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4E4" w:rsidRDefault="00C334E4" w:rsidP="00C334E4">
      <w:pPr>
        <w:pStyle w:val="Sous-titre"/>
      </w:pPr>
      <w:r>
        <w:t>Contrat de location de salles communales</w:t>
      </w:r>
    </w:p>
    <w:p w:rsidR="00C334E4" w:rsidRDefault="00C334E4" w:rsidP="00C334E4">
      <w:pPr>
        <w:pStyle w:val="Sous-titre"/>
        <w:jc w:val="both"/>
        <w:rPr>
          <w:sz w:val="24"/>
          <w:szCs w:val="24"/>
          <w:u w:val="single"/>
        </w:rPr>
      </w:pPr>
      <w:bookmarkStart w:id="0" w:name="_GoBack"/>
      <w:bookmarkEnd w:id="0"/>
    </w:p>
    <w:p w:rsidR="00C334E4" w:rsidRPr="001E1EE9" w:rsidRDefault="00C334E4" w:rsidP="00C334E4">
      <w:pPr>
        <w:pStyle w:val="Sous-titre"/>
        <w:jc w:val="both"/>
        <w:rPr>
          <w:sz w:val="24"/>
          <w:szCs w:val="24"/>
          <w:u w:val="single"/>
        </w:rPr>
      </w:pPr>
      <w:r w:rsidRPr="001E1EE9">
        <w:rPr>
          <w:sz w:val="24"/>
          <w:szCs w:val="24"/>
          <w:u w:val="single"/>
        </w:rPr>
        <w:t>ARTICLE 1 :</w:t>
      </w:r>
    </w:p>
    <w:p w:rsidR="00C334E4" w:rsidRDefault="00C334E4" w:rsidP="00C334E4">
      <w:pPr>
        <w:pStyle w:val="Sous-titre"/>
        <w:jc w:val="both"/>
        <w:rPr>
          <w:b w:val="0"/>
          <w:sz w:val="24"/>
          <w:szCs w:val="24"/>
        </w:rPr>
      </w:pPr>
    </w:p>
    <w:p w:rsidR="00C334E4" w:rsidRPr="001E1EE9" w:rsidRDefault="00C334E4" w:rsidP="00C334E4">
      <w:pPr>
        <w:pStyle w:val="Sous-titre"/>
        <w:jc w:val="both"/>
        <w:rPr>
          <w:i/>
          <w:sz w:val="24"/>
          <w:szCs w:val="24"/>
        </w:rPr>
      </w:pPr>
      <w:r w:rsidRPr="001E1EE9">
        <w:rPr>
          <w:i/>
          <w:sz w:val="24"/>
          <w:szCs w:val="24"/>
        </w:rPr>
        <w:t>Objet du règlement :</w:t>
      </w:r>
    </w:p>
    <w:p w:rsidR="00C334E4" w:rsidRDefault="00C334E4" w:rsidP="00C334E4">
      <w:pPr>
        <w:pStyle w:val="Sous-titre"/>
        <w:jc w:val="both"/>
        <w:rPr>
          <w:b w:val="0"/>
          <w:sz w:val="24"/>
          <w:szCs w:val="24"/>
        </w:rPr>
      </w:pPr>
    </w:p>
    <w:p w:rsidR="00C334E4" w:rsidRDefault="00C334E4" w:rsidP="00C334E4">
      <w:pPr>
        <w:pStyle w:val="Sous-titre"/>
        <w:jc w:val="both"/>
        <w:rPr>
          <w:b w:val="0"/>
          <w:sz w:val="24"/>
          <w:szCs w:val="24"/>
        </w:rPr>
      </w:pPr>
      <w:r>
        <w:rPr>
          <w:b w:val="0"/>
          <w:sz w:val="24"/>
          <w:szCs w:val="24"/>
        </w:rPr>
        <w:t>Les salles municipales et les équipements sont prêtés aux conditions et selon les procédures définies par le présent règlement.</w:t>
      </w:r>
    </w:p>
    <w:p w:rsidR="00C334E4" w:rsidRDefault="00C334E4" w:rsidP="00C334E4">
      <w:pPr>
        <w:pStyle w:val="Sous-titre"/>
        <w:jc w:val="both"/>
        <w:rPr>
          <w:b w:val="0"/>
          <w:sz w:val="24"/>
          <w:szCs w:val="24"/>
        </w:rPr>
      </w:pPr>
    </w:p>
    <w:p w:rsidR="00C334E4" w:rsidRPr="001E1EE9" w:rsidRDefault="00C334E4" w:rsidP="00C334E4">
      <w:pPr>
        <w:pStyle w:val="Sous-titre"/>
        <w:jc w:val="both"/>
        <w:rPr>
          <w:b w:val="0"/>
          <w:i/>
          <w:sz w:val="24"/>
          <w:szCs w:val="24"/>
        </w:rPr>
      </w:pPr>
      <w:r w:rsidRPr="001E1EE9">
        <w:rPr>
          <w:b w:val="0"/>
          <w:i/>
          <w:sz w:val="24"/>
          <w:szCs w:val="24"/>
        </w:rPr>
        <w:t>Les bénéficiaires sont :</w:t>
      </w:r>
    </w:p>
    <w:p w:rsidR="00C334E4" w:rsidRDefault="00C334E4" w:rsidP="00C334E4">
      <w:pPr>
        <w:pStyle w:val="Sous-titre"/>
        <w:jc w:val="both"/>
        <w:rPr>
          <w:b w:val="0"/>
          <w:sz w:val="24"/>
          <w:szCs w:val="24"/>
        </w:rPr>
      </w:pPr>
    </w:p>
    <w:p w:rsidR="00C334E4" w:rsidRDefault="00C334E4" w:rsidP="00C334E4">
      <w:pPr>
        <w:pStyle w:val="Sous-titre"/>
        <w:jc w:val="both"/>
        <w:rPr>
          <w:b w:val="0"/>
          <w:sz w:val="24"/>
          <w:szCs w:val="24"/>
        </w:rPr>
      </w:pPr>
      <w:r>
        <w:rPr>
          <w:b w:val="0"/>
          <w:sz w:val="24"/>
          <w:szCs w:val="24"/>
        </w:rPr>
        <w:t>-Les Associations et les organismes privés ayant leur siège social ou une activité dans la commune.</w:t>
      </w:r>
    </w:p>
    <w:p w:rsidR="00C334E4" w:rsidRDefault="00C334E4" w:rsidP="00C334E4">
      <w:pPr>
        <w:pStyle w:val="Sous-titre"/>
        <w:jc w:val="both"/>
        <w:rPr>
          <w:b w:val="0"/>
          <w:sz w:val="24"/>
          <w:szCs w:val="24"/>
        </w:rPr>
      </w:pPr>
      <w:r>
        <w:rPr>
          <w:b w:val="0"/>
          <w:sz w:val="24"/>
          <w:szCs w:val="24"/>
        </w:rPr>
        <w:t>-Les Habitants de la commune et les particuliers extérieurs à la commune</w:t>
      </w:r>
    </w:p>
    <w:p w:rsidR="00C334E4" w:rsidRDefault="00C334E4" w:rsidP="00C334E4">
      <w:pPr>
        <w:pStyle w:val="Sous-titre"/>
        <w:jc w:val="both"/>
        <w:rPr>
          <w:b w:val="0"/>
          <w:sz w:val="24"/>
          <w:szCs w:val="24"/>
        </w:rPr>
      </w:pPr>
      <w:r>
        <w:rPr>
          <w:b w:val="0"/>
          <w:sz w:val="24"/>
          <w:szCs w:val="24"/>
        </w:rPr>
        <w:t>-Les services municipaux</w:t>
      </w:r>
    </w:p>
    <w:p w:rsidR="00C334E4" w:rsidRDefault="00C334E4" w:rsidP="00C334E4">
      <w:pPr>
        <w:pStyle w:val="Sous-titre"/>
        <w:jc w:val="both"/>
        <w:rPr>
          <w:b w:val="0"/>
          <w:sz w:val="24"/>
          <w:szCs w:val="24"/>
        </w:rPr>
      </w:pPr>
      <w:r>
        <w:rPr>
          <w:b w:val="0"/>
          <w:sz w:val="24"/>
          <w:szCs w:val="24"/>
        </w:rPr>
        <w:t>Les Ecoles de la commune</w:t>
      </w:r>
    </w:p>
    <w:p w:rsidR="00C334E4" w:rsidRDefault="00C334E4" w:rsidP="00C334E4">
      <w:pPr>
        <w:pStyle w:val="Sous-titre"/>
        <w:jc w:val="both"/>
        <w:rPr>
          <w:b w:val="0"/>
          <w:sz w:val="24"/>
          <w:szCs w:val="24"/>
        </w:rPr>
      </w:pPr>
    </w:p>
    <w:p w:rsidR="00C334E4" w:rsidRDefault="00C334E4" w:rsidP="00C334E4">
      <w:pPr>
        <w:pStyle w:val="Sous-titre"/>
        <w:jc w:val="both"/>
        <w:rPr>
          <w:b w:val="0"/>
          <w:sz w:val="24"/>
          <w:szCs w:val="24"/>
        </w:rPr>
      </w:pPr>
      <w:r>
        <w:rPr>
          <w:b w:val="0"/>
          <w:sz w:val="24"/>
          <w:szCs w:val="24"/>
        </w:rPr>
        <w:t>Le prêt est :</w:t>
      </w:r>
    </w:p>
    <w:p w:rsidR="00C334E4" w:rsidRDefault="00C334E4" w:rsidP="00C334E4">
      <w:pPr>
        <w:pStyle w:val="Sous-titre"/>
        <w:jc w:val="both"/>
        <w:rPr>
          <w:b w:val="0"/>
          <w:sz w:val="24"/>
          <w:szCs w:val="24"/>
        </w:rPr>
      </w:pPr>
      <w:r>
        <w:rPr>
          <w:b w:val="0"/>
          <w:sz w:val="24"/>
          <w:szCs w:val="24"/>
        </w:rPr>
        <w:t>-Occasionnel pour les associations, les habitants, les particuliers, les organismes privés, les écoles municipales et les services municipaux.</w:t>
      </w:r>
    </w:p>
    <w:p w:rsidR="00C334E4" w:rsidRDefault="00C334E4" w:rsidP="00C334E4">
      <w:pPr>
        <w:pStyle w:val="Sous-titre"/>
        <w:jc w:val="both"/>
        <w:rPr>
          <w:b w:val="0"/>
          <w:sz w:val="24"/>
          <w:szCs w:val="24"/>
        </w:rPr>
      </w:pPr>
      <w:r>
        <w:rPr>
          <w:b w:val="0"/>
          <w:sz w:val="24"/>
          <w:szCs w:val="24"/>
        </w:rPr>
        <w:t>Régulier à l’année pour les activités en référence à leurs statuts déposés en Préfecture et cérémonies traditionnelles tels que les vœux du Maire, etc</w:t>
      </w:r>
      <w:proofErr w:type="gramStart"/>
      <w:r>
        <w:rPr>
          <w:b w:val="0"/>
          <w:sz w:val="24"/>
          <w:szCs w:val="24"/>
        </w:rPr>
        <w:t>..</w:t>
      </w:r>
      <w:proofErr w:type="gramEnd"/>
    </w:p>
    <w:p w:rsidR="00C334E4" w:rsidRDefault="00C334E4" w:rsidP="00C334E4">
      <w:pPr>
        <w:pStyle w:val="Sous-titre"/>
        <w:jc w:val="both"/>
        <w:rPr>
          <w:b w:val="0"/>
          <w:sz w:val="24"/>
          <w:szCs w:val="24"/>
        </w:rPr>
      </w:pPr>
    </w:p>
    <w:p w:rsidR="00C334E4" w:rsidRPr="001E1EE9" w:rsidRDefault="00C334E4" w:rsidP="00C334E4">
      <w:pPr>
        <w:pStyle w:val="Sous-titre"/>
        <w:jc w:val="both"/>
        <w:rPr>
          <w:sz w:val="24"/>
          <w:szCs w:val="24"/>
          <w:u w:val="single"/>
        </w:rPr>
      </w:pPr>
      <w:r w:rsidRPr="001E1EE9">
        <w:rPr>
          <w:sz w:val="24"/>
          <w:szCs w:val="24"/>
          <w:u w:val="single"/>
        </w:rPr>
        <w:t xml:space="preserve">ARTICLE 2 : </w:t>
      </w:r>
    </w:p>
    <w:p w:rsidR="00C334E4" w:rsidRDefault="00C334E4" w:rsidP="00C334E4">
      <w:pPr>
        <w:pStyle w:val="Sous-titre"/>
        <w:jc w:val="both"/>
        <w:rPr>
          <w:b w:val="0"/>
          <w:sz w:val="24"/>
          <w:szCs w:val="24"/>
        </w:rPr>
      </w:pPr>
    </w:p>
    <w:p w:rsidR="00C334E4" w:rsidRDefault="00C334E4" w:rsidP="00C334E4">
      <w:pPr>
        <w:pStyle w:val="Sous-titre"/>
        <w:jc w:val="both"/>
        <w:rPr>
          <w:b w:val="0"/>
          <w:sz w:val="24"/>
          <w:szCs w:val="24"/>
        </w:rPr>
      </w:pPr>
      <w:r>
        <w:rPr>
          <w:b w:val="0"/>
          <w:sz w:val="24"/>
          <w:szCs w:val="24"/>
        </w:rPr>
        <w:t>Caractère des manifestations dans les salles et équipements :</w:t>
      </w:r>
    </w:p>
    <w:p w:rsidR="00C334E4" w:rsidRDefault="00C334E4" w:rsidP="00C334E4">
      <w:pPr>
        <w:pStyle w:val="Sous-titre"/>
        <w:jc w:val="both"/>
        <w:rPr>
          <w:b w:val="0"/>
          <w:sz w:val="24"/>
          <w:szCs w:val="24"/>
        </w:rPr>
      </w:pPr>
    </w:p>
    <w:p w:rsidR="00C334E4" w:rsidRDefault="00C334E4" w:rsidP="00C334E4">
      <w:pPr>
        <w:pStyle w:val="Sous-titre"/>
        <w:jc w:val="both"/>
        <w:rPr>
          <w:b w:val="0"/>
          <w:sz w:val="24"/>
          <w:szCs w:val="24"/>
        </w:rPr>
      </w:pPr>
      <w:r>
        <w:rPr>
          <w:b w:val="0"/>
          <w:sz w:val="24"/>
          <w:szCs w:val="24"/>
        </w:rPr>
        <w:t>Les salles municipales ont pour vocation d’accueillir des manifestations organisées par :</w:t>
      </w:r>
    </w:p>
    <w:p w:rsidR="00C334E4" w:rsidRDefault="00C334E4" w:rsidP="00C334E4">
      <w:pPr>
        <w:pStyle w:val="Sous-titre"/>
        <w:jc w:val="both"/>
        <w:rPr>
          <w:b w:val="0"/>
          <w:sz w:val="24"/>
          <w:szCs w:val="24"/>
        </w:rPr>
      </w:pPr>
      <w:r>
        <w:rPr>
          <w:b w:val="0"/>
          <w:sz w:val="24"/>
          <w:szCs w:val="24"/>
        </w:rPr>
        <w:t>- des particuliers : ces manifestations ont un caractère strictement privé ou familial.</w:t>
      </w:r>
    </w:p>
    <w:p w:rsidR="00C334E4" w:rsidRDefault="00C334E4" w:rsidP="00C334E4">
      <w:pPr>
        <w:pStyle w:val="Sous-titre"/>
        <w:jc w:val="both"/>
        <w:rPr>
          <w:b w:val="0"/>
          <w:sz w:val="24"/>
          <w:szCs w:val="24"/>
        </w:rPr>
      </w:pPr>
      <w:r>
        <w:rPr>
          <w:b w:val="0"/>
          <w:sz w:val="24"/>
          <w:szCs w:val="24"/>
        </w:rPr>
        <w:t>-des associations : elles peuvent organiser dans le cadre de leurs activités, des manifestations publiques après demande préalable au Maire pour des évènements :</w:t>
      </w:r>
    </w:p>
    <w:p w:rsidR="00C334E4" w:rsidRDefault="00C334E4" w:rsidP="00C334E4">
      <w:pPr>
        <w:pStyle w:val="Sous-titre"/>
        <w:numPr>
          <w:ilvl w:val="0"/>
          <w:numId w:val="4"/>
        </w:numPr>
        <w:jc w:val="both"/>
        <w:rPr>
          <w:b w:val="0"/>
          <w:sz w:val="24"/>
          <w:szCs w:val="24"/>
        </w:rPr>
      </w:pPr>
      <w:r>
        <w:rPr>
          <w:b w:val="0"/>
          <w:sz w:val="24"/>
          <w:szCs w:val="24"/>
        </w:rPr>
        <w:t>A caractère culturel (spectacles vivants, expositions, conférences, concerts.......)</w:t>
      </w:r>
    </w:p>
    <w:p w:rsidR="00C334E4" w:rsidRDefault="00C334E4" w:rsidP="00C334E4">
      <w:pPr>
        <w:pStyle w:val="Sous-titre"/>
        <w:numPr>
          <w:ilvl w:val="0"/>
          <w:numId w:val="4"/>
        </w:numPr>
        <w:jc w:val="both"/>
        <w:rPr>
          <w:b w:val="0"/>
          <w:sz w:val="24"/>
          <w:szCs w:val="24"/>
        </w:rPr>
      </w:pPr>
      <w:r>
        <w:rPr>
          <w:b w:val="0"/>
          <w:sz w:val="24"/>
          <w:szCs w:val="24"/>
        </w:rPr>
        <w:t>Bals, soirées dansantes......</w:t>
      </w:r>
    </w:p>
    <w:p w:rsidR="00C334E4" w:rsidRDefault="00C334E4" w:rsidP="00C334E4">
      <w:pPr>
        <w:pStyle w:val="Sous-titre"/>
        <w:numPr>
          <w:ilvl w:val="0"/>
          <w:numId w:val="4"/>
        </w:numPr>
        <w:jc w:val="both"/>
        <w:rPr>
          <w:b w:val="0"/>
          <w:sz w:val="24"/>
          <w:szCs w:val="24"/>
        </w:rPr>
      </w:pPr>
      <w:r>
        <w:rPr>
          <w:b w:val="0"/>
          <w:sz w:val="24"/>
          <w:szCs w:val="24"/>
        </w:rPr>
        <w:t>Arbre de Noël et galette des rois......</w:t>
      </w:r>
    </w:p>
    <w:p w:rsidR="00C334E4" w:rsidRDefault="00C334E4" w:rsidP="00C334E4">
      <w:pPr>
        <w:pStyle w:val="Sous-titre"/>
        <w:numPr>
          <w:ilvl w:val="0"/>
          <w:numId w:val="4"/>
        </w:numPr>
        <w:jc w:val="both"/>
        <w:rPr>
          <w:b w:val="0"/>
          <w:sz w:val="24"/>
          <w:szCs w:val="24"/>
        </w:rPr>
      </w:pPr>
      <w:r>
        <w:rPr>
          <w:b w:val="0"/>
          <w:sz w:val="24"/>
          <w:szCs w:val="24"/>
        </w:rPr>
        <w:t>Activités associatives, réunions, assemblées, conférence à caractère social ou de solidarité.</w:t>
      </w:r>
    </w:p>
    <w:p w:rsidR="00C334E4" w:rsidRDefault="00C334E4" w:rsidP="00C334E4">
      <w:pPr>
        <w:pStyle w:val="Sous-titre"/>
        <w:numPr>
          <w:ilvl w:val="0"/>
          <w:numId w:val="4"/>
        </w:numPr>
        <w:jc w:val="both"/>
        <w:rPr>
          <w:b w:val="0"/>
          <w:sz w:val="24"/>
          <w:szCs w:val="24"/>
        </w:rPr>
      </w:pPr>
      <w:r>
        <w:rPr>
          <w:b w:val="0"/>
          <w:sz w:val="24"/>
          <w:szCs w:val="24"/>
        </w:rPr>
        <w:t>Toutes autres manifestations compatibles avec la destination des lieux.</w:t>
      </w:r>
    </w:p>
    <w:p w:rsidR="00C334E4" w:rsidRDefault="00C334E4" w:rsidP="00C334E4">
      <w:pPr>
        <w:pStyle w:val="Sous-titre"/>
        <w:jc w:val="both"/>
        <w:rPr>
          <w:b w:val="0"/>
          <w:sz w:val="24"/>
          <w:szCs w:val="24"/>
        </w:rPr>
      </w:pPr>
    </w:p>
    <w:p w:rsidR="00C334E4" w:rsidRDefault="00C334E4" w:rsidP="00C334E4">
      <w:pPr>
        <w:pStyle w:val="Sous-titre"/>
        <w:jc w:val="both"/>
        <w:rPr>
          <w:b w:val="0"/>
          <w:sz w:val="24"/>
          <w:szCs w:val="24"/>
        </w:rPr>
      </w:pPr>
      <w:r>
        <w:rPr>
          <w:b w:val="0"/>
          <w:sz w:val="24"/>
          <w:szCs w:val="24"/>
        </w:rPr>
        <w:t>Au moment de la réservation de l’équipement ou de l’organisation d’une manifestation, l’objet de la manifestation doit être mentionné puis soumis à autorisation du Maire avant acceptation définitive ou non.</w:t>
      </w:r>
    </w:p>
    <w:p w:rsidR="00C334E4" w:rsidRDefault="00C334E4" w:rsidP="00C334E4">
      <w:pPr>
        <w:pStyle w:val="Sous-titre"/>
        <w:jc w:val="both"/>
        <w:rPr>
          <w:b w:val="0"/>
          <w:sz w:val="24"/>
          <w:szCs w:val="24"/>
        </w:rPr>
      </w:pPr>
    </w:p>
    <w:p w:rsidR="00C334E4" w:rsidRDefault="00C334E4" w:rsidP="00C334E4">
      <w:pPr>
        <w:pStyle w:val="Sous-titre"/>
        <w:jc w:val="both"/>
        <w:rPr>
          <w:b w:val="0"/>
          <w:sz w:val="24"/>
          <w:szCs w:val="24"/>
        </w:rPr>
      </w:pPr>
      <w:r>
        <w:rPr>
          <w:b w:val="0"/>
          <w:sz w:val="24"/>
          <w:szCs w:val="24"/>
        </w:rPr>
        <w:t xml:space="preserve">Sont interdites, toutes manifestations contraires à la législation française, notamment celles qui font l’apologie de la violence, de discriminations ou de </w:t>
      </w:r>
      <w:proofErr w:type="gramStart"/>
      <w:r>
        <w:rPr>
          <w:b w:val="0"/>
          <w:sz w:val="24"/>
          <w:szCs w:val="24"/>
        </w:rPr>
        <w:t>pratiques illégales ou portant</w:t>
      </w:r>
      <w:proofErr w:type="gramEnd"/>
      <w:r>
        <w:rPr>
          <w:b w:val="0"/>
          <w:sz w:val="24"/>
          <w:szCs w:val="24"/>
        </w:rPr>
        <w:t xml:space="preserve"> atteinte à la dignité humaine.</w:t>
      </w:r>
    </w:p>
    <w:p w:rsidR="00C334E4" w:rsidRDefault="00C334E4" w:rsidP="00C334E4">
      <w:pPr>
        <w:tabs>
          <w:tab w:val="left" w:pos="6096"/>
        </w:tabs>
      </w:pPr>
    </w:p>
    <w:p w:rsidR="00C334E4" w:rsidRDefault="00C334E4">
      <w:r>
        <w:br w:type="page"/>
      </w:r>
    </w:p>
    <w:p w:rsidR="00C334E4" w:rsidRDefault="00C334E4" w:rsidP="00C334E4">
      <w:pPr>
        <w:tabs>
          <w:tab w:val="left" w:pos="6096"/>
        </w:tabs>
      </w:pPr>
    </w:p>
    <w:p w:rsidR="00C334E4" w:rsidRDefault="00C334E4" w:rsidP="00C334E4">
      <w:pPr>
        <w:pStyle w:val="Sous-titre"/>
        <w:jc w:val="both"/>
        <w:rPr>
          <w:b w:val="0"/>
          <w:sz w:val="24"/>
          <w:szCs w:val="24"/>
        </w:rPr>
      </w:pPr>
      <w:r>
        <w:rPr>
          <w:b w:val="0"/>
          <w:sz w:val="24"/>
          <w:szCs w:val="24"/>
        </w:rPr>
        <w:t>La commune se réserve le droit d’utiliser l’accès aux salles et aux équipements pour les besoins de l’administration, d’élection, de plan d’urgence ou évènement imprévu.</w:t>
      </w:r>
    </w:p>
    <w:p w:rsidR="00C334E4" w:rsidRDefault="00C334E4" w:rsidP="00C334E4">
      <w:pPr>
        <w:pStyle w:val="Sous-titre"/>
        <w:jc w:val="both"/>
        <w:rPr>
          <w:b w:val="0"/>
          <w:sz w:val="24"/>
          <w:szCs w:val="24"/>
        </w:rPr>
      </w:pPr>
      <w:r>
        <w:rPr>
          <w:b w:val="0"/>
          <w:sz w:val="24"/>
          <w:szCs w:val="24"/>
        </w:rPr>
        <w:t>D’en interdire l’accès en cas de suspicion de trouble à l’ordre public à l’intérieur ou à l’extérieur de la salle.</w:t>
      </w:r>
    </w:p>
    <w:p w:rsidR="00C334E4" w:rsidRDefault="00C334E4" w:rsidP="00C334E4">
      <w:pPr>
        <w:pStyle w:val="Sous-titre"/>
        <w:jc w:val="both"/>
        <w:rPr>
          <w:b w:val="0"/>
          <w:sz w:val="24"/>
          <w:szCs w:val="24"/>
        </w:rPr>
      </w:pPr>
      <w:r>
        <w:rPr>
          <w:b w:val="0"/>
          <w:sz w:val="24"/>
          <w:szCs w:val="24"/>
        </w:rPr>
        <w:t>Le locataire ne pourra en aucun cas sous louer les salles et les équipements ou les utiliser dans une autre fonction que celle annoncée lors de la réservation.</w:t>
      </w:r>
    </w:p>
    <w:p w:rsidR="00C334E4" w:rsidRDefault="00C334E4" w:rsidP="00C334E4">
      <w:pPr>
        <w:pStyle w:val="Sous-titre"/>
        <w:jc w:val="both"/>
        <w:rPr>
          <w:b w:val="0"/>
          <w:sz w:val="24"/>
          <w:szCs w:val="24"/>
        </w:rPr>
      </w:pPr>
      <w:r>
        <w:rPr>
          <w:b w:val="0"/>
          <w:sz w:val="24"/>
          <w:szCs w:val="24"/>
        </w:rPr>
        <w:t>Il se verrait interdire l’utilisation de tous les équipements municipaux.</w:t>
      </w:r>
    </w:p>
    <w:p w:rsidR="00C334E4" w:rsidRDefault="00C334E4" w:rsidP="00C334E4">
      <w:pPr>
        <w:pStyle w:val="Sous-titre"/>
        <w:jc w:val="both"/>
        <w:rPr>
          <w:b w:val="0"/>
          <w:sz w:val="24"/>
          <w:szCs w:val="24"/>
        </w:rPr>
      </w:pPr>
      <w:r>
        <w:rPr>
          <w:b w:val="0"/>
          <w:sz w:val="24"/>
          <w:szCs w:val="24"/>
        </w:rPr>
        <w:t>D’autre part, le locataire ne pourra servir de prête-nom pour l’utilisation des salles qu’il a louées.</w:t>
      </w:r>
    </w:p>
    <w:p w:rsidR="00C334E4" w:rsidRDefault="00C334E4" w:rsidP="00C334E4">
      <w:pPr>
        <w:pStyle w:val="Sous-titre"/>
        <w:jc w:val="both"/>
        <w:rPr>
          <w:b w:val="0"/>
          <w:sz w:val="24"/>
          <w:szCs w:val="24"/>
        </w:rPr>
      </w:pPr>
      <w:r>
        <w:rPr>
          <w:b w:val="0"/>
          <w:sz w:val="24"/>
          <w:szCs w:val="24"/>
        </w:rPr>
        <w:t>Dans le cas où ces situations seraient avérées, le locataire ne pourrait plus prétendre bénéficier de la location des salles municipales et sa caution serait encaissée.</w:t>
      </w:r>
    </w:p>
    <w:p w:rsidR="00C334E4" w:rsidRDefault="00C334E4" w:rsidP="00C334E4">
      <w:pPr>
        <w:pStyle w:val="Sous-titre"/>
        <w:jc w:val="both"/>
        <w:rPr>
          <w:b w:val="0"/>
          <w:sz w:val="24"/>
          <w:szCs w:val="24"/>
        </w:rPr>
      </w:pPr>
    </w:p>
    <w:p w:rsidR="00C334E4" w:rsidRDefault="00C334E4" w:rsidP="00C334E4">
      <w:pPr>
        <w:pStyle w:val="Sous-titre"/>
        <w:jc w:val="both"/>
        <w:rPr>
          <w:b w:val="0"/>
          <w:sz w:val="24"/>
          <w:szCs w:val="24"/>
        </w:rPr>
      </w:pPr>
      <w:r>
        <w:rPr>
          <w:b w:val="0"/>
          <w:sz w:val="24"/>
          <w:szCs w:val="24"/>
        </w:rPr>
        <w:t>Les demandes de réservations occasionnelles sont faites exclusivement par écrit et à adresser à Monsieur Guillaume ROSSIC, Adjoint aux finances et en charge des associations et des locations de salles.</w:t>
      </w:r>
    </w:p>
    <w:p w:rsidR="00C334E4" w:rsidRDefault="00C334E4" w:rsidP="00C334E4">
      <w:pPr>
        <w:pStyle w:val="Sous-titre"/>
        <w:jc w:val="both"/>
        <w:rPr>
          <w:b w:val="0"/>
          <w:sz w:val="24"/>
          <w:szCs w:val="24"/>
        </w:rPr>
      </w:pPr>
    </w:p>
    <w:p w:rsidR="00C334E4" w:rsidRDefault="00C334E4" w:rsidP="00C334E4">
      <w:pPr>
        <w:pStyle w:val="Sous-titre"/>
        <w:jc w:val="both"/>
        <w:rPr>
          <w:b w:val="0"/>
          <w:sz w:val="24"/>
          <w:szCs w:val="24"/>
        </w:rPr>
      </w:pPr>
      <w:r>
        <w:rPr>
          <w:b w:val="0"/>
          <w:sz w:val="24"/>
          <w:szCs w:val="24"/>
        </w:rPr>
        <w:t>De plus les réservations ne peuvent pas être prises plus d’un an à l’avance.</w:t>
      </w:r>
    </w:p>
    <w:p w:rsidR="00C334E4" w:rsidRDefault="00C334E4" w:rsidP="00C334E4">
      <w:pPr>
        <w:pStyle w:val="Sous-titre"/>
        <w:jc w:val="both"/>
        <w:rPr>
          <w:b w:val="0"/>
          <w:sz w:val="24"/>
          <w:szCs w:val="24"/>
        </w:rPr>
      </w:pPr>
    </w:p>
    <w:p w:rsidR="00C334E4" w:rsidRPr="001E1EE9" w:rsidRDefault="00C334E4" w:rsidP="00C334E4">
      <w:pPr>
        <w:pStyle w:val="Sous-titre"/>
        <w:jc w:val="both"/>
        <w:rPr>
          <w:i/>
          <w:sz w:val="24"/>
          <w:szCs w:val="24"/>
        </w:rPr>
      </w:pPr>
      <w:r w:rsidRPr="001E1EE9">
        <w:rPr>
          <w:i/>
          <w:sz w:val="24"/>
          <w:szCs w:val="24"/>
        </w:rPr>
        <w:t>Le Particulier :</w:t>
      </w:r>
    </w:p>
    <w:p w:rsidR="00C334E4" w:rsidRDefault="00C334E4" w:rsidP="00C334E4">
      <w:pPr>
        <w:pStyle w:val="Sous-titre"/>
        <w:jc w:val="both"/>
        <w:rPr>
          <w:b w:val="0"/>
          <w:sz w:val="24"/>
          <w:szCs w:val="24"/>
        </w:rPr>
      </w:pPr>
      <w:r>
        <w:rPr>
          <w:b w:val="0"/>
          <w:sz w:val="24"/>
          <w:szCs w:val="24"/>
        </w:rPr>
        <w:t>La réservation sera définitivement enregistrée lorsque l’ensemble des pièces suivantes seront fournies au moins 1 mois avant la date de la location.</w:t>
      </w:r>
    </w:p>
    <w:p w:rsidR="00C334E4" w:rsidRDefault="00C334E4" w:rsidP="00C334E4">
      <w:pPr>
        <w:pStyle w:val="Sous-titre"/>
        <w:jc w:val="both"/>
        <w:rPr>
          <w:b w:val="0"/>
          <w:sz w:val="24"/>
          <w:szCs w:val="24"/>
        </w:rPr>
      </w:pPr>
    </w:p>
    <w:p w:rsidR="00C334E4" w:rsidRPr="001E1EE9" w:rsidRDefault="00C334E4" w:rsidP="00C334E4">
      <w:pPr>
        <w:pStyle w:val="Sous-titre"/>
        <w:jc w:val="both"/>
        <w:rPr>
          <w:sz w:val="24"/>
          <w:szCs w:val="24"/>
        </w:rPr>
      </w:pPr>
      <w:r w:rsidRPr="001E1EE9">
        <w:rPr>
          <w:sz w:val="24"/>
          <w:szCs w:val="24"/>
        </w:rPr>
        <w:t>Pièces à fournir :</w:t>
      </w:r>
    </w:p>
    <w:p w:rsidR="00C334E4" w:rsidRPr="001E1EE9" w:rsidRDefault="00C334E4" w:rsidP="00C334E4">
      <w:pPr>
        <w:pStyle w:val="Sous-titre"/>
        <w:jc w:val="both"/>
        <w:rPr>
          <w:b w:val="0"/>
          <w:sz w:val="24"/>
          <w:szCs w:val="24"/>
        </w:rPr>
      </w:pPr>
    </w:p>
    <w:p w:rsidR="00C334E4" w:rsidRPr="001E1EE9" w:rsidRDefault="00C334E4" w:rsidP="00C334E4">
      <w:pPr>
        <w:pStyle w:val="Sous-titre"/>
        <w:jc w:val="both"/>
        <w:rPr>
          <w:b w:val="0"/>
          <w:i/>
          <w:sz w:val="24"/>
          <w:szCs w:val="24"/>
          <w:u w:val="single"/>
        </w:rPr>
      </w:pPr>
      <w:r w:rsidRPr="001E1EE9">
        <w:rPr>
          <w:b w:val="0"/>
          <w:i/>
          <w:sz w:val="24"/>
          <w:szCs w:val="24"/>
          <w:u w:val="single"/>
        </w:rPr>
        <w:t>Pour le particulier :</w:t>
      </w:r>
    </w:p>
    <w:p w:rsidR="00C334E4" w:rsidRDefault="00C334E4" w:rsidP="00C334E4">
      <w:pPr>
        <w:pStyle w:val="Sous-titre"/>
        <w:jc w:val="both"/>
        <w:rPr>
          <w:b w:val="0"/>
          <w:sz w:val="24"/>
          <w:szCs w:val="24"/>
        </w:rPr>
      </w:pPr>
      <w:r>
        <w:rPr>
          <w:b w:val="0"/>
          <w:sz w:val="24"/>
          <w:szCs w:val="24"/>
        </w:rPr>
        <w:t>-demande écrite</w:t>
      </w:r>
    </w:p>
    <w:p w:rsidR="00C334E4" w:rsidRDefault="00C334E4" w:rsidP="00C334E4">
      <w:pPr>
        <w:pStyle w:val="Sous-titre"/>
        <w:jc w:val="both"/>
        <w:rPr>
          <w:b w:val="0"/>
          <w:sz w:val="24"/>
          <w:szCs w:val="24"/>
        </w:rPr>
      </w:pPr>
      <w:r>
        <w:rPr>
          <w:b w:val="0"/>
          <w:sz w:val="24"/>
          <w:szCs w:val="24"/>
        </w:rPr>
        <w:t>-Attestation d’assurance responsabilité civile</w:t>
      </w:r>
    </w:p>
    <w:p w:rsidR="00C334E4" w:rsidRDefault="00C334E4" w:rsidP="00C334E4">
      <w:pPr>
        <w:pStyle w:val="Sous-titre"/>
        <w:jc w:val="both"/>
        <w:rPr>
          <w:b w:val="0"/>
          <w:sz w:val="24"/>
          <w:szCs w:val="24"/>
        </w:rPr>
      </w:pPr>
      <w:r>
        <w:rPr>
          <w:b w:val="0"/>
          <w:sz w:val="24"/>
          <w:szCs w:val="24"/>
        </w:rPr>
        <w:t>-Contrat de location salle signé</w:t>
      </w:r>
    </w:p>
    <w:p w:rsidR="00C334E4" w:rsidRDefault="00C334E4" w:rsidP="00C334E4">
      <w:pPr>
        <w:pStyle w:val="Sous-titre"/>
        <w:jc w:val="both"/>
        <w:rPr>
          <w:b w:val="0"/>
          <w:sz w:val="24"/>
          <w:szCs w:val="24"/>
        </w:rPr>
      </w:pPr>
      <w:r>
        <w:rPr>
          <w:b w:val="0"/>
          <w:sz w:val="24"/>
          <w:szCs w:val="24"/>
        </w:rPr>
        <w:t>-Contrat de prêt de matériel si besoin</w:t>
      </w:r>
    </w:p>
    <w:p w:rsidR="00C334E4" w:rsidRDefault="00C334E4" w:rsidP="00C334E4">
      <w:pPr>
        <w:pStyle w:val="Sous-titre"/>
        <w:jc w:val="both"/>
        <w:rPr>
          <w:b w:val="0"/>
          <w:sz w:val="24"/>
          <w:szCs w:val="24"/>
        </w:rPr>
      </w:pPr>
      <w:r>
        <w:rPr>
          <w:b w:val="0"/>
          <w:sz w:val="24"/>
          <w:szCs w:val="24"/>
        </w:rPr>
        <w:t>-Chèque de paiement</w:t>
      </w:r>
    </w:p>
    <w:p w:rsidR="00C334E4" w:rsidRDefault="00C334E4" w:rsidP="00C334E4">
      <w:pPr>
        <w:pStyle w:val="Sous-titre"/>
        <w:jc w:val="both"/>
        <w:rPr>
          <w:b w:val="0"/>
          <w:sz w:val="24"/>
          <w:szCs w:val="24"/>
        </w:rPr>
      </w:pPr>
      <w:r>
        <w:rPr>
          <w:b w:val="0"/>
          <w:sz w:val="24"/>
          <w:szCs w:val="24"/>
        </w:rPr>
        <w:t>-chèque de caution</w:t>
      </w:r>
    </w:p>
    <w:p w:rsidR="00C334E4" w:rsidRDefault="00C334E4" w:rsidP="00C334E4">
      <w:pPr>
        <w:pStyle w:val="Sous-titre"/>
        <w:jc w:val="both"/>
        <w:rPr>
          <w:b w:val="0"/>
          <w:sz w:val="24"/>
          <w:szCs w:val="24"/>
        </w:rPr>
      </w:pPr>
      <w:r>
        <w:rPr>
          <w:b w:val="0"/>
          <w:sz w:val="24"/>
          <w:szCs w:val="24"/>
        </w:rPr>
        <w:t>-attestation de domicile</w:t>
      </w:r>
    </w:p>
    <w:p w:rsidR="00C334E4" w:rsidRDefault="00C334E4" w:rsidP="00C334E4">
      <w:pPr>
        <w:pStyle w:val="Sous-titre"/>
        <w:jc w:val="both"/>
        <w:rPr>
          <w:b w:val="0"/>
          <w:sz w:val="24"/>
          <w:szCs w:val="24"/>
        </w:rPr>
      </w:pPr>
    </w:p>
    <w:p w:rsidR="00C334E4" w:rsidRPr="007B77F5" w:rsidRDefault="00C334E4" w:rsidP="00C334E4">
      <w:pPr>
        <w:pStyle w:val="Sous-titre"/>
        <w:tabs>
          <w:tab w:val="left" w:pos="5730"/>
        </w:tabs>
        <w:jc w:val="both"/>
        <w:rPr>
          <w:b w:val="0"/>
          <w:i/>
          <w:sz w:val="24"/>
          <w:szCs w:val="24"/>
          <w:u w:val="single"/>
        </w:rPr>
      </w:pPr>
      <w:r w:rsidRPr="007B77F5">
        <w:rPr>
          <w:b w:val="0"/>
          <w:i/>
          <w:sz w:val="24"/>
          <w:szCs w:val="24"/>
          <w:u w:val="single"/>
        </w:rPr>
        <w:t>Pour les Associations :</w:t>
      </w:r>
    </w:p>
    <w:p w:rsidR="00C334E4" w:rsidRDefault="00C334E4" w:rsidP="00C334E4">
      <w:pPr>
        <w:pStyle w:val="Sous-titre"/>
        <w:jc w:val="both"/>
        <w:rPr>
          <w:b w:val="0"/>
          <w:sz w:val="24"/>
          <w:szCs w:val="24"/>
        </w:rPr>
      </w:pPr>
      <w:r>
        <w:rPr>
          <w:b w:val="0"/>
          <w:sz w:val="24"/>
          <w:szCs w:val="24"/>
        </w:rPr>
        <w:t>-demande écrite</w:t>
      </w:r>
    </w:p>
    <w:p w:rsidR="00C334E4" w:rsidRDefault="00C334E4" w:rsidP="00C334E4">
      <w:pPr>
        <w:pStyle w:val="Sous-titre"/>
        <w:jc w:val="both"/>
        <w:rPr>
          <w:b w:val="0"/>
          <w:sz w:val="24"/>
          <w:szCs w:val="24"/>
        </w:rPr>
      </w:pPr>
      <w:r>
        <w:rPr>
          <w:b w:val="0"/>
          <w:sz w:val="24"/>
          <w:szCs w:val="24"/>
        </w:rPr>
        <w:t>-Contrat location salle</w:t>
      </w:r>
    </w:p>
    <w:p w:rsidR="00C334E4" w:rsidRDefault="00C334E4" w:rsidP="00C334E4">
      <w:pPr>
        <w:pStyle w:val="Sous-titre"/>
        <w:jc w:val="both"/>
        <w:rPr>
          <w:b w:val="0"/>
          <w:sz w:val="24"/>
          <w:szCs w:val="24"/>
        </w:rPr>
      </w:pPr>
      <w:r>
        <w:rPr>
          <w:b w:val="0"/>
          <w:sz w:val="24"/>
          <w:szCs w:val="24"/>
        </w:rPr>
        <w:t>-Contrat location matériel si besoin</w:t>
      </w:r>
    </w:p>
    <w:p w:rsidR="00C334E4" w:rsidRDefault="00C334E4" w:rsidP="00C334E4">
      <w:pPr>
        <w:pStyle w:val="Sous-titre"/>
        <w:jc w:val="both"/>
        <w:rPr>
          <w:b w:val="0"/>
          <w:sz w:val="24"/>
          <w:szCs w:val="24"/>
        </w:rPr>
      </w:pPr>
      <w:r>
        <w:rPr>
          <w:b w:val="0"/>
          <w:sz w:val="24"/>
          <w:szCs w:val="24"/>
        </w:rPr>
        <w:t>-Chèque caution</w:t>
      </w:r>
    </w:p>
    <w:p w:rsidR="00C334E4" w:rsidRDefault="00C334E4" w:rsidP="00C334E4">
      <w:pPr>
        <w:pStyle w:val="Sous-titre"/>
        <w:jc w:val="both"/>
        <w:rPr>
          <w:b w:val="0"/>
          <w:sz w:val="24"/>
          <w:szCs w:val="24"/>
        </w:rPr>
      </w:pPr>
      <w:r>
        <w:rPr>
          <w:b w:val="0"/>
          <w:sz w:val="24"/>
          <w:szCs w:val="24"/>
        </w:rPr>
        <w:t>-Convention signée</w:t>
      </w:r>
    </w:p>
    <w:p w:rsidR="00C334E4" w:rsidRDefault="00C334E4" w:rsidP="00C334E4">
      <w:pPr>
        <w:pStyle w:val="Sous-titre"/>
        <w:jc w:val="both"/>
        <w:rPr>
          <w:b w:val="0"/>
          <w:sz w:val="24"/>
          <w:szCs w:val="24"/>
        </w:rPr>
      </w:pPr>
    </w:p>
    <w:p w:rsidR="00C334E4" w:rsidRPr="00953ECB" w:rsidRDefault="00C334E4" w:rsidP="00C334E4">
      <w:pPr>
        <w:pStyle w:val="Sous-titre"/>
        <w:jc w:val="both"/>
        <w:rPr>
          <w:i/>
          <w:sz w:val="24"/>
          <w:szCs w:val="24"/>
          <w:u w:val="single"/>
        </w:rPr>
      </w:pPr>
      <w:r w:rsidRPr="00953ECB">
        <w:rPr>
          <w:i/>
          <w:sz w:val="24"/>
          <w:szCs w:val="24"/>
          <w:u w:val="single"/>
        </w:rPr>
        <w:t xml:space="preserve">Afin de </w:t>
      </w:r>
      <w:proofErr w:type="spellStart"/>
      <w:r w:rsidRPr="00953ECB">
        <w:rPr>
          <w:i/>
          <w:sz w:val="24"/>
          <w:szCs w:val="24"/>
          <w:u w:val="single"/>
        </w:rPr>
        <w:t>palier</w:t>
      </w:r>
      <w:proofErr w:type="spellEnd"/>
      <w:r w:rsidRPr="00953ECB">
        <w:rPr>
          <w:i/>
          <w:sz w:val="24"/>
          <w:szCs w:val="24"/>
          <w:u w:val="single"/>
        </w:rPr>
        <w:t xml:space="preserve"> au manque des règles de propreté, énergie (lumière, chauffage) et respect des salles par les associations, toute constatation répondant au non-respect des règles communales se verra  averti</w:t>
      </w:r>
      <w:r>
        <w:rPr>
          <w:i/>
          <w:sz w:val="24"/>
          <w:szCs w:val="24"/>
          <w:u w:val="single"/>
        </w:rPr>
        <w:t>e</w:t>
      </w:r>
      <w:r w:rsidRPr="00953ECB">
        <w:rPr>
          <w:i/>
          <w:sz w:val="24"/>
          <w:szCs w:val="24"/>
          <w:u w:val="single"/>
        </w:rPr>
        <w:t xml:space="preserve"> et tout avertissement viendra désormais diminuer les subventions attribuées par la mairie.</w:t>
      </w:r>
    </w:p>
    <w:p w:rsidR="00C334E4" w:rsidRDefault="00C334E4" w:rsidP="00C334E4">
      <w:pPr>
        <w:pStyle w:val="Sous-titre"/>
        <w:jc w:val="both"/>
        <w:rPr>
          <w:b w:val="0"/>
          <w:sz w:val="24"/>
          <w:szCs w:val="24"/>
        </w:rPr>
      </w:pPr>
    </w:p>
    <w:p w:rsidR="00C334E4" w:rsidRDefault="00C334E4" w:rsidP="00C334E4">
      <w:pPr>
        <w:pStyle w:val="Sous-titre"/>
        <w:jc w:val="both"/>
        <w:rPr>
          <w:sz w:val="24"/>
          <w:szCs w:val="24"/>
          <w:u w:val="single"/>
        </w:rPr>
      </w:pPr>
      <w:r w:rsidRPr="007B77F5">
        <w:rPr>
          <w:sz w:val="24"/>
          <w:szCs w:val="24"/>
          <w:u w:val="single"/>
        </w:rPr>
        <w:t>CAUTION-ETAT DES LIEUX-REMISE DES CLES :</w:t>
      </w:r>
    </w:p>
    <w:p w:rsidR="00C334E4" w:rsidRDefault="00C334E4" w:rsidP="00C334E4">
      <w:pPr>
        <w:pStyle w:val="Sous-titre"/>
        <w:jc w:val="both"/>
        <w:rPr>
          <w:sz w:val="24"/>
          <w:szCs w:val="24"/>
          <w:u w:val="single"/>
        </w:rPr>
      </w:pPr>
    </w:p>
    <w:p w:rsidR="00C334E4" w:rsidRDefault="00C334E4" w:rsidP="00C334E4">
      <w:pPr>
        <w:pStyle w:val="Sous-titre"/>
        <w:jc w:val="both"/>
        <w:rPr>
          <w:b w:val="0"/>
          <w:sz w:val="24"/>
          <w:szCs w:val="24"/>
        </w:rPr>
      </w:pPr>
      <w:r>
        <w:rPr>
          <w:b w:val="0"/>
          <w:sz w:val="24"/>
          <w:szCs w:val="24"/>
        </w:rPr>
        <w:t>Chaque location occasionnelle fait l’objet d’un état des lieux avant et après chaque utilisation de la salle, aux dates et heures convenues par les responsables de la commune.</w:t>
      </w:r>
    </w:p>
    <w:p w:rsidR="00C334E4" w:rsidRDefault="00C334E4" w:rsidP="00C334E4">
      <w:pPr>
        <w:pStyle w:val="Sous-titre"/>
        <w:jc w:val="both"/>
        <w:rPr>
          <w:b w:val="0"/>
          <w:sz w:val="24"/>
          <w:szCs w:val="24"/>
        </w:rPr>
      </w:pPr>
      <w:r>
        <w:rPr>
          <w:b w:val="0"/>
          <w:sz w:val="24"/>
          <w:szCs w:val="24"/>
        </w:rPr>
        <w:t>La remise des clés se fait à cette occasion.</w:t>
      </w:r>
    </w:p>
    <w:p w:rsidR="00C334E4" w:rsidRDefault="00C334E4" w:rsidP="00C334E4">
      <w:pPr>
        <w:pStyle w:val="Sous-titre"/>
        <w:jc w:val="both"/>
        <w:rPr>
          <w:b w:val="0"/>
          <w:sz w:val="24"/>
          <w:szCs w:val="24"/>
        </w:rPr>
      </w:pPr>
    </w:p>
    <w:p w:rsidR="00C334E4" w:rsidRPr="007B77F5" w:rsidRDefault="00C334E4" w:rsidP="00C334E4">
      <w:pPr>
        <w:pStyle w:val="Sous-titre"/>
        <w:jc w:val="both"/>
        <w:rPr>
          <w:b w:val="0"/>
          <w:sz w:val="24"/>
          <w:szCs w:val="24"/>
        </w:rPr>
      </w:pPr>
      <w:r>
        <w:rPr>
          <w:b w:val="0"/>
          <w:sz w:val="24"/>
          <w:szCs w:val="24"/>
        </w:rPr>
        <w:t xml:space="preserve"> Les associations qui utilisent une salle dans le cadre de ses activités permanentes se verront remettre un trousseau de clés au moment de la signature de la convention de prêt et du présent règlement intérieur.</w:t>
      </w:r>
    </w:p>
    <w:p w:rsidR="00C334E4" w:rsidRDefault="00C334E4" w:rsidP="00C334E4">
      <w:pPr>
        <w:tabs>
          <w:tab w:val="left" w:pos="6096"/>
        </w:tabs>
        <w:rPr>
          <w:b/>
        </w:rPr>
      </w:pPr>
    </w:p>
    <w:p w:rsidR="00C334E4" w:rsidRDefault="00C334E4" w:rsidP="00C334E4">
      <w:pPr>
        <w:tabs>
          <w:tab w:val="left" w:pos="6096"/>
        </w:tabs>
        <w:rPr>
          <w:b/>
        </w:rPr>
      </w:pPr>
    </w:p>
    <w:p w:rsidR="00C334E4" w:rsidRDefault="00C334E4">
      <w:pPr>
        <w:rPr>
          <w:b/>
        </w:rPr>
      </w:pPr>
      <w:r>
        <w:rPr>
          <w:b/>
        </w:rPr>
        <w:br w:type="page"/>
      </w:r>
    </w:p>
    <w:p w:rsidR="00C334E4" w:rsidRDefault="00C334E4" w:rsidP="00C334E4">
      <w:pPr>
        <w:tabs>
          <w:tab w:val="left" w:pos="6096"/>
        </w:tabs>
        <w:rPr>
          <w:b/>
        </w:rPr>
      </w:pPr>
    </w:p>
    <w:p w:rsidR="00C334E4" w:rsidRDefault="00C334E4" w:rsidP="00C334E4">
      <w:pPr>
        <w:pStyle w:val="Sous-titre"/>
        <w:jc w:val="both"/>
        <w:rPr>
          <w:sz w:val="24"/>
          <w:szCs w:val="24"/>
          <w:u w:val="single"/>
        </w:rPr>
      </w:pPr>
      <w:r w:rsidRPr="007E20C7">
        <w:rPr>
          <w:sz w:val="24"/>
          <w:szCs w:val="24"/>
          <w:u w:val="single"/>
        </w:rPr>
        <w:t>Il leur est formellement interdit de dupliquer les clés.</w:t>
      </w:r>
    </w:p>
    <w:p w:rsidR="00C334E4" w:rsidRDefault="00C334E4" w:rsidP="00C334E4">
      <w:pPr>
        <w:pStyle w:val="Sous-titre"/>
        <w:jc w:val="both"/>
        <w:rPr>
          <w:sz w:val="24"/>
          <w:szCs w:val="24"/>
          <w:u w:val="single"/>
        </w:rPr>
      </w:pPr>
    </w:p>
    <w:p w:rsidR="00C334E4" w:rsidRDefault="00C334E4" w:rsidP="00C334E4">
      <w:pPr>
        <w:pStyle w:val="Sous-titre"/>
        <w:jc w:val="both"/>
        <w:rPr>
          <w:b w:val="0"/>
          <w:sz w:val="24"/>
          <w:szCs w:val="24"/>
        </w:rPr>
      </w:pPr>
      <w:r w:rsidRPr="007E20C7">
        <w:rPr>
          <w:b w:val="0"/>
          <w:sz w:val="24"/>
          <w:szCs w:val="24"/>
        </w:rPr>
        <w:t>La</w:t>
      </w:r>
      <w:r>
        <w:rPr>
          <w:b w:val="0"/>
          <w:sz w:val="24"/>
          <w:szCs w:val="24"/>
        </w:rPr>
        <w:t xml:space="preserve"> location donne lieu au dépôt d’un chèque de caution par l’association, remis avec le dossier complet fin mai.</w:t>
      </w:r>
    </w:p>
    <w:p w:rsidR="00C334E4" w:rsidRDefault="00C334E4" w:rsidP="00C334E4">
      <w:pPr>
        <w:pStyle w:val="Sous-titre"/>
        <w:jc w:val="both"/>
        <w:rPr>
          <w:b w:val="0"/>
          <w:sz w:val="24"/>
          <w:szCs w:val="24"/>
        </w:rPr>
      </w:pPr>
    </w:p>
    <w:p w:rsidR="00C334E4" w:rsidRDefault="00C334E4" w:rsidP="00C334E4">
      <w:pPr>
        <w:pStyle w:val="Sous-titre"/>
        <w:jc w:val="both"/>
        <w:rPr>
          <w:b w:val="0"/>
          <w:sz w:val="24"/>
          <w:szCs w:val="24"/>
        </w:rPr>
      </w:pPr>
      <w:r>
        <w:rPr>
          <w:b w:val="0"/>
          <w:sz w:val="24"/>
          <w:szCs w:val="24"/>
        </w:rPr>
        <w:t>Pour les locations ponctuelles, le locataire verse la caution à chaque location, avant la date d’occupation. Elle sera restituée si l’état des lieux sortant est conforme à l’état des lieux entrant.</w:t>
      </w:r>
    </w:p>
    <w:p w:rsidR="00C334E4" w:rsidRDefault="00C334E4" w:rsidP="00C334E4">
      <w:pPr>
        <w:pStyle w:val="Sous-titre"/>
        <w:jc w:val="both"/>
        <w:rPr>
          <w:b w:val="0"/>
          <w:sz w:val="24"/>
          <w:szCs w:val="24"/>
        </w:rPr>
      </w:pPr>
      <w:r>
        <w:rPr>
          <w:b w:val="0"/>
          <w:sz w:val="24"/>
          <w:szCs w:val="24"/>
        </w:rPr>
        <w:t>Dans le cas contraire, ou si des réserves sont émises sur l’état des lieux sortant, le chèque de caution ne sera retourné au locataire qu’après :</w:t>
      </w:r>
    </w:p>
    <w:p w:rsidR="00C334E4" w:rsidRDefault="00C334E4" w:rsidP="00C334E4">
      <w:pPr>
        <w:pStyle w:val="Sous-titre"/>
        <w:jc w:val="both"/>
        <w:rPr>
          <w:b w:val="0"/>
          <w:sz w:val="24"/>
          <w:szCs w:val="24"/>
        </w:rPr>
      </w:pPr>
      <w:r>
        <w:rPr>
          <w:b w:val="0"/>
          <w:sz w:val="24"/>
          <w:szCs w:val="24"/>
        </w:rPr>
        <w:t>- Evaluation précise des dégâts</w:t>
      </w:r>
    </w:p>
    <w:p w:rsidR="00C334E4" w:rsidRDefault="00C334E4" w:rsidP="00C334E4">
      <w:pPr>
        <w:pStyle w:val="Sous-titre"/>
        <w:jc w:val="both"/>
        <w:rPr>
          <w:b w:val="0"/>
          <w:sz w:val="24"/>
          <w:szCs w:val="24"/>
        </w:rPr>
      </w:pPr>
      <w:r>
        <w:rPr>
          <w:b w:val="0"/>
          <w:sz w:val="24"/>
          <w:szCs w:val="24"/>
        </w:rPr>
        <w:t>-chiffrage des réparations par la commune</w:t>
      </w:r>
    </w:p>
    <w:p w:rsidR="00C334E4" w:rsidRDefault="00C334E4" w:rsidP="00C334E4">
      <w:pPr>
        <w:pStyle w:val="Sous-titre"/>
        <w:jc w:val="both"/>
        <w:rPr>
          <w:b w:val="0"/>
          <w:sz w:val="24"/>
          <w:szCs w:val="24"/>
        </w:rPr>
      </w:pPr>
      <w:r>
        <w:rPr>
          <w:b w:val="0"/>
          <w:sz w:val="24"/>
          <w:szCs w:val="24"/>
        </w:rPr>
        <w:t>-réalisation des travaux, réparation ou remplacement.</w:t>
      </w:r>
    </w:p>
    <w:p w:rsidR="00C334E4" w:rsidRDefault="00C334E4" w:rsidP="00C334E4">
      <w:pPr>
        <w:pStyle w:val="Sous-titre"/>
        <w:jc w:val="both"/>
        <w:rPr>
          <w:b w:val="0"/>
          <w:sz w:val="24"/>
          <w:szCs w:val="24"/>
        </w:rPr>
      </w:pPr>
    </w:p>
    <w:p w:rsidR="00C334E4" w:rsidRDefault="00C334E4" w:rsidP="00C334E4">
      <w:pPr>
        <w:pStyle w:val="Sous-titre"/>
        <w:jc w:val="both"/>
        <w:rPr>
          <w:b w:val="0"/>
          <w:sz w:val="24"/>
          <w:szCs w:val="24"/>
        </w:rPr>
      </w:pPr>
      <w:r>
        <w:rPr>
          <w:b w:val="0"/>
          <w:sz w:val="24"/>
          <w:szCs w:val="24"/>
        </w:rPr>
        <w:t>Si la procédure de règlement du litige n’est pas engagée par le locataire dans les 15 jours suivants la manifestation, le chèque de caution sera encaissé.</w:t>
      </w:r>
    </w:p>
    <w:p w:rsidR="00C334E4" w:rsidRDefault="00C334E4" w:rsidP="00C334E4">
      <w:pPr>
        <w:pStyle w:val="Sous-titre"/>
        <w:jc w:val="both"/>
        <w:rPr>
          <w:b w:val="0"/>
          <w:sz w:val="24"/>
          <w:szCs w:val="24"/>
        </w:rPr>
      </w:pPr>
    </w:p>
    <w:p w:rsidR="00C334E4" w:rsidRDefault="00C334E4" w:rsidP="00C334E4">
      <w:pPr>
        <w:pStyle w:val="Sous-titre"/>
        <w:jc w:val="both"/>
        <w:rPr>
          <w:b w:val="0"/>
          <w:sz w:val="24"/>
          <w:szCs w:val="24"/>
        </w:rPr>
      </w:pPr>
      <w:r>
        <w:rPr>
          <w:b w:val="0"/>
          <w:sz w:val="24"/>
          <w:szCs w:val="24"/>
        </w:rPr>
        <w:t>Dans l’hypothèse où le montant des dommages serait supérieur à la caution, le solde sera recouvré par les services du Trésor Public auprès du locataire.</w:t>
      </w:r>
    </w:p>
    <w:p w:rsidR="00C334E4" w:rsidRDefault="00C334E4" w:rsidP="00C334E4">
      <w:pPr>
        <w:pStyle w:val="Sous-titre"/>
        <w:jc w:val="both"/>
        <w:rPr>
          <w:b w:val="0"/>
          <w:sz w:val="24"/>
          <w:szCs w:val="24"/>
        </w:rPr>
      </w:pPr>
    </w:p>
    <w:p w:rsidR="00C334E4" w:rsidRDefault="00C334E4" w:rsidP="00C334E4">
      <w:pPr>
        <w:pStyle w:val="Sous-titre"/>
        <w:jc w:val="both"/>
        <w:rPr>
          <w:b w:val="0"/>
          <w:sz w:val="24"/>
          <w:szCs w:val="24"/>
        </w:rPr>
      </w:pPr>
    </w:p>
    <w:p w:rsidR="00C334E4" w:rsidRPr="00F67665" w:rsidRDefault="00C334E4" w:rsidP="00C334E4">
      <w:pPr>
        <w:pStyle w:val="Sous-titre"/>
        <w:jc w:val="both"/>
        <w:rPr>
          <w:sz w:val="24"/>
          <w:szCs w:val="24"/>
          <w:u w:val="single"/>
        </w:rPr>
      </w:pPr>
      <w:r w:rsidRPr="00F67665">
        <w:rPr>
          <w:sz w:val="24"/>
          <w:szCs w:val="24"/>
          <w:u w:val="single"/>
        </w:rPr>
        <w:t>SECURITE ET INSTALLATIONS ELECTRIQUES :</w:t>
      </w:r>
    </w:p>
    <w:p w:rsidR="00C334E4" w:rsidRPr="001E1EE9" w:rsidRDefault="00C334E4" w:rsidP="00C334E4">
      <w:pPr>
        <w:pStyle w:val="Sous-titre"/>
        <w:jc w:val="both"/>
        <w:rPr>
          <w:sz w:val="24"/>
          <w:szCs w:val="24"/>
        </w:rPr>
      </w:pPr>
    </w:p>
    <w:p w:rsidR="00C334E4" w:rsidRDefault="00C334E4" w:rsidP="00C334E4">
      <w:pPr>
        <w:pStyle w:val="Sous-titre"/>
        <w:jc w:val="both"/>
        <w:rPr>
          <w:b w:val="0"/>
          <w:sz w:val="24"/>
          <w:szCs w:val="24"/>
        </w:rPr>
      </w:pPr>
      <w:r>
        <w:rPr>
          <w:b w:val="0"/>
          <w:sz w:val="24"/>
          <w:szCs w:val="24"/>
        </w:rPr>
        <w:t>Le Maire, en application des articles L2212-1 et 2212-2 du Code Général des Collectivités Territoriales et du décret n°73-1007 du 31 octobre 1973 pourra à tout moment faire effectuer une visite inopinée par la Commission de Sécurité ou par l’un de ses membres ou encore par les services de police, sans que le locataire ne puisse s’y opposer.</w:t>
      </w:r>
    </w:p>
    <w:p w:rsidR="00C334E4" w:rsidRDefault="00C334E4" w:rsidP="00C334E4">
      <w:pPr>
        <w:pStyle w:val="Sous-titre"/>
        <w:jc w:val="both"/>
        <w:rPr>
          <w:b w:val="0"/>
          <w:sz w:val="24"/>
          <w:szCs w:val="24"/>
        </w:rPr>
      </w:pPr>
    </w:p>
    <w:p w:rsidR="00C334E4" w:rsidRPr="00F67665" w:rsidRDefault="00C334E4" w:rsidP="00C334E4">
      <w:pPr>
        <w:pStyle w:val="Sous-titre"/>
        <w:jc w:val="both"/>
        <w:rPr>
          <w:sz w:val="24"/>
          <w:szCs w:val="24"/>
          <w:u w:val="single"/>
        </w:rPr>
      </w:pPr>
      <w:r w:rsidRPr="00F67665">
        <w:rPr>
          <w:sz w:val="24"/>
          <w:szCs w:val="24"/>
          <w:u w:val="single"/>
        </w:rPr>
        <w:t>RESPECT DU VOISINAGE ET NUISANCES SONORES :</w:t>
      </w:r>
    </w:p>
    <w:p w:rsidR="00C334E4" w:rsidRPr="001E1EE9" w:rsidRDefault="00C334E4" w:rsidP="00C334E4">
      <w:pPr>
        <w:pStyle w:val="Sous-titre"/>
        <w:jc w:val="both"/>
        <w:rPr>
          <w:sz w:val="24"/>
          <w:szCs w:val="24"/>
        </w:rPr>
      </w:pPr>
    </w:p>
    <w:p w:rsidR="00C334E4" w:rsidRDefault="00C334E4" w:rsidP="00C334E4">
      <w:pPr>
        <w:pStyle w:val="Sous-titre"/>
        <w:jc w:val="both"/>
        <w:rPr>
          <w:b w:val="0"/>
          <w:sz w:val="24"/>
          <w:szCs w:val="24"/>
        </w:rPr>
      </w:pPr>
      <w:r>
        <w:rPr>
          <w:b w:val="0"/>
          <w:sz w:val="24"/>
          <w:szCs w:val="24"/>
        </w:rPr>
        <w:t>Conformément aux lois et règlements en vigueur sur les nuisances sonores, tant pour le public assistant aux manifestations que pour les riverains de la salle, il est impératif de limiter les niveaux sonores. De plus, le locataire s’assurera du respect du voisinage de la salle et de l’extérieur en particulier au moment de l’arrivée et de son départ.</w:t>
      </w:r>
    </w:p>
    <w:p w:rsidR="00C334E4" w:rsidRDefault="00C334E4" w:rsidP="00C334E4">
      <w:pPr>
        <w:pStyle w:val="Sous-titre"/>
        <w:jc w:val="both"/>
        <w:rPr>
          <w:b w:val="0"/>
          <w:sz w:val="24"/>
          <w:szCs w:val="24"/>
        </w:rPr>
      </w:pPr>
      <w:r>
        <w:rPr>
          <w:b w:val="0"/>
          <w:sz w:val="24"/>
          <w:szCs w:val="24"/>
        </w:rPr>
        <w:t>Il sera tenu responsable en cas de plaintes du voisinage.</w:t>
      </w:r>
    </w:p>
    <w:p w:rsidR="00C334E4" w:rsidRDefault="00C334E4" w:rsidP="00C334E4">
      <w:pPr>
        <w:pStyle w:val="Sous-titre"/>
        <w:jc w:val="both"/>
        <w:rPr>
          <w:b w:val="0"/>
          <w:sz w:val="24"/>
          <w:szCs w:val="24"/>
        </w:rPr>
      </w:pPr>
      <w:r>
        <w:rPr>
          <w:b w:val="0"/>
          <w:sz w:val="24"/>
          <w:szCs w:val="24"/>
        </w:rPr>
        <w:t>Son nom sera communiqué à l’autorité compétente en cas de plainte pour tapage nocturne.</w:t>
      </w:r>
    </w:p>
    <w:p w:rsidR="00C334E4" w:rsidRDefault="00C334E4" w:rsidP="00C334E4">
      <w:pPr>
        <w:pStyle w:val="Sous-titre"/>
        <w:jc w:val="both"/>
        <w:rPr>
          <w:b w:val="0"/>
          <w:sz w:val="24"/>
          <w:szCs w:val="24"/>
        </w:rPr>
      </w:pPr>
      <w:r>
        <w:rPr>
          <w:b w:val="0"/>
          <w:sz w:val="24"/>
          <w:szCs w:val="24"/>
        </w:rPr>
        <w:t>Toute manifestation occasionnelle doit impérativement prendre fin au plus tard à 2H00 du matin pour les associations.</w:t>
      </w:r>
    </w:p>
    <w:p w:rsidR="00C334E4" w:rsidRDefault="00C334E4" w:rsidP="00C334E4">
      <w:pPr>
        <w:pStyle w:val="Sous-titre"/>
        <w:jc w:val="both"/>
        <w:rPr>
          <w:b w:val="0"/>
          <w:sz w:val="24"/>
          <w:szCs w:val="24"/>
        </w:rPr>
      </w:pPr>
    </w:p>
    <w:p w:rsidR="00C334E4" w:rsidRPr="00F67665" w:rsidRDefault="00C334E4" w:rsidP="00C334E4">
      <w:pPr>
        <w:pStyle w:val="Sous-titre"/>
        <w:jc w:val="both"/>
        <w:rPr>
          <w:sz w:val="24"/>
          <w:szCs w:val="24"/>
          <w:u w:val="single"/>
        </w:rPr>
      </w:pPr>
      <w:r w:rsidRPr="00F67665">
        <w:rPr>
          <w:sz w:val="24"/>
          <w:szCs w:val="24"/>
          <w:u w:val="single"/>
        </w:rPr>
        <w:t>LES SALLES :</w:t>
      </w:r>
    </w:p>
    <w:p w:rsidR="00C334E4" w:rsidRDefault="00C334E4" w:rsidP="00C334E4">
      <w:pPr>
        <w:pStyle w:val="Sous-titre"/>
        <w:jc w:val="both"/>
        <w:rPr>
          <w:b w:val="0"/>
          <w:sz w:val="24"/>
          <w:szCs w:val="24"/>
        </w:rPr>
      </w:pPr>
    </w:p>
    <w:p w:rsidR="00C334E4" w:rsidRDefault="00C334E4" w:rsidP="00C334E4">
      <w:pPr>
        <w:pStyle w:val="Sous-titre"/>
        <w:jc w:val="both"/>
        <w:rPr>
          <w:b w:val="0"/>
          <w:sz w:val="24"/>
          <w:szCs w:val="24"/>
        </w:rPr>
      </w:pPr>
      <w:r>
        <w:rPr>
          <w:b w:val="0"/>
          <w:sz w:val="24"/>
          <w:szCs w:val="24"/>
        </w:rPr>
        <w:t>Le nettoyage de la salle et de ses annexes ou dépendances, de son matériel et de ses abords est à la charge du bénéficiaire.</w:t>
      </w:r>
    </w:p>
    <w:p w:rsidR="00C334E4" w:rsidRDefault="00C334E4" w:rsidP="00C334E4">
      <w:pPr>
        <w:pStyle w:val="Sous-titre"/>
        <w:jc w:val="both"/>
        <w:rPr>
          <w:b w:val="0"/>
          <w:sz w:val="24"/>
          <w:szCs w:val="24"/>
        </w:rPr>
      </w:pPr>
    </w:p>
    <w:p w:rsidR="00C334E4" w:rsidRDefault="00C334E4" w:rsidP="00C334E4">
      <w:pPr>
        <w:pStyle w:val="Sous-titre"/>
        <w:jc w:val="both"/>
        <w:rPr>
          <w:b w:val="0"/>
          <w:sz w:val="24"/>
          <w:szCs w:val="24"/>
        </w:rPr>
      </w:pPr>
      <w:r>
        <w:rPr>
          <w:b w:val="0"/>
          <w:sz w:val="24"/>
          <w:szCs w:val="24"/>
        </w:rPr>
        <w:t>Si le lieu n’est pas rendu dans un état satisfaisant il sera notifié dans l’état des lieux sortant, le chèque de caution ne sera retourné qu’après l’accord du Responsable technique et du conseillé délégué et de la commission.</w:t>
      </w:r>
    </w:p>
    <w:p w:rsidR="00C334E4" w:rsidRDefault="00C334E4" w:rsidP="00C334E4">
      <w:pPr>
        <w:pStyle w:val="Sous-titre"/>
        <w:jc w:val="both"/>
        <w:rPr>
          <w:b w:val="0"/>
          <w:sz w:val="24"/>
          <w:szCs w:val="24"/>
        </w:rPr>
      </w:pPr>
    </w:p>
    <w:p w:rsidR="00C334E4" w:rsidRDefault="00C334E4" w:rsidP="00C334E4">
      <w:pPr>
        <w:pStyle w:val="Sous-titre"/>
        <w:jc w:val="both"/>
        <w:rPr>
          <w:b w:val="0"/>
          <w:sz w:val="24"/>
          <w:szCs w:val="24"/>
        </w:rPr>
      </w:pPr>
      <w:r>
        <w:rPr>
          <w:b w:val="0"/>
          <w:sz w:val="24"/>
          <w:szCs w:val="24"/>
        </w:rPr>
        <w:t>Les organisateurs (associations-organismes-particuliers) désirant tenir une buvette temporaire doivent en faire la demande en même temps qu’ils procèdent à la réservation de la salle.</w:t>
      </w:r>
    </w:p>
    <w:p w:rsidR="00C334E4" w:rsidRDefault="00C334E4" w:rsidP="00C334E4">
      <w:pPr>
        <w:pStyle w:val="Sous-titre"/>
        <w:jc w:val="both"/>
        <w:rPr>
          <w:b w:val="0"/>
          <w:sz w:val="24"/>
          <w:szCs w:val="24"/>
        </w:rPr>
      </w:pPr>
    </w:p>
    <w:p w:rsidR="00C334E4" w:rsidRDefault="00C334E4" w:rsidP="00C334E4">
      <w:pPr>
        <w:pStyle w:val="Sous-titre"/>
        <w:jc w:val="both"/>
        <w:rPr>
          <w:b w:val="0"/>
          <w:sz w:val="24"/>
          <w:szCs w:val="24"/>
        </w:rPr>
      </w:pPr>
      <w:r>
        <w:rPr>
          <w:b w:val="0"/>
          <w:sz w:val="24"/>
          <w:szCs w:val="24"/>
        </w:rPr>
        <w:t>Une autorisation de débit de boisson de 1</w:t>
      </w:r>
      <w:r w:rsidRPr="00093A1F">
        <w:rPr>
          <w:b w:val="0"/>
          <w:sz w:val="24"/>
          <w:szCs w:val="24"/>
          <w:vertAlign w:val="superscript"/>
        </w:rPr>
        <w:t>ère</w:t>
      </w:r>
      <w:r>
        <w:rPr>
          <w:b w:val="0"/>
          <w:sz w:val="24"/>
          <w:szCs w:val="24"/>
        </w:rPr>
        <w:t xml:space="preserve"> ou 2</w:t>
      </w:r>
      <w:r w:rsidRPr="00093A1F">
        <w:rPr>
          <w:b w:val="0"/>
          <w:sz w:val="24"/>
          <w:szCs w:val="24"/>
          <w:vertAlign w:val="superscript"/>
        </w:rPr>
        <w:t>ème</w:t>
      </w:r>
      <w:r>
        <w:rPr>
          <w:b w:val="0"/>
          <w:sz w:val="24"/>
          <w:szCs w:val="24"/>
        </w:rPr>
        <w:t xml:space="preserve"> catégorie exclusivement, leur sera délivré par le Maire. Les autorisations de buvette temporaires seront données dans le respect des textes en vigueur.</w:t>
      </w:r>
    </w:p>
    <w:p w:rsidR="00C334E4" w:rsidRDefault="00C334E4" w:rsidP="00C334E4">
      <w:pPr>
        <w:tabs>
          <w:tab w:val="left" w:pos="6096"/>
        </w:tabs>
        <w:rPr>
          <w:b/>
        </w:rPr>
      </w:pPr>
    </w:p>
    <w:p w:rsidR="00C334E4" w:rsidRDefault="00C334E4" w:rsidP="00C334E4">
      <w:pPr>
        <w:tabs>
          <w:tab w:val="left" w:pos="6096"/>
        </w:tabs>
        <w:rPr>
          <w:b/>
        </w:rPr>
      </w:pPr>
    </w:p>
    <w:p w:rsidR="00C334E4" w:rsidRDefault="00C334E4">
      <w:pPr>
        <w:rPr>
          <w:b/>
        </w:rPr>
      </w:pPr>
      <w:r>
        <w:rPr>
          <w:b/>
        </w:rPr>
        <w:br w:type="page"/>
      </w:r>
    </w:p>
    <w:p w:rsidR="00C334E4" w:rsidRDefault="00C334E4" w:rsidP="00C334E4">
      <w:pPr>
        <w:tabs>
          <w:tab w:val="left" w:pos="6096"/>
        </w:tabs>
        <w:rPr>
          <w:b/>
        </w:rPr>
      </w:pPr>
    </w:p>
    <w:p w:rsidR="00C334E4" w:rsidRDefault="00C334E4" w:rsidP="00C334E4">
      <w:pPr>
        <w:pStyle w:val="Sous-titre"/>
        <w:jc w:val="left"/>
        <w:rPr>
          <w:b w:val="0"/>
          <w:sz w:val="24"/>
          <w:szCs w:val="24"/>
        </w:rPr>
      </w:pPr>
    </w:p>
    <w:p w:rsidR="00C334E4" w:rsidRPr="009239A6" w:rsidRDefault="00C334E4" w:rsidP="00C334E4">
      <w:pPr>
        <w:pStyle w:val="Sous-titre"/>
        <w:jc w:val="left"/>
        <w:rPr>
          <w:b w:val="0"/>
          <w:sz w:val="24"/>
          <w:szCs w:val="24"/>
        </w:rPr>
      </w:pPr>
      <w:r w:rsidRPr="009239A6">
        <w:rPr>
          <w:b w:val="0"/>
          <w:sz w:val="24"/>
          <w:szCs w:val="24"/>
        </w:rPr>
        <w:t>Pour la gratuité d’emprunt de salle communale sera accordée une fois dans l’année :</w:t>
      </w:r>
    </w:p>
    <w:p w:rsidR="00C334E4" w:rsidRPr="009239A6" w:rsidRDefault="00C334E4" w:rsidP="00C334E4">
      <w:pPr>
        <w:pStyle w:val="Sous-titre"/>
        <w:jc w:val="left"/>
        <w:rPr>
          <w:b w:val="0"/>
          <w:sz w:val="24"/>
          <w:szCs w:val="24"/>
        </w:rPr>
      </w:pPr>
    </w:p>
    <w:p w:rsidR="00C334E4" w:rsidRPr="009239A6" w:rsidRDefault="00C334E4" w:rsidP="00C334E4">
      <w:pPr>
        <w:pStyle w:val="Sous-titre"/>
        <w:jc w:val="left"/>
        <w:rPr>
          <w:b w:val="0"/>
          <w:sz w:val="24"/>
          <w:szCs w:val="24"/>
        </w:rPr>
      </w:pPr>
      <w:r w:rsidRPr="009239A6">
        <w:rPr>
          <w:b w:val="0"/>
          <w:sz w:val="24"/>
          <w:szCs w:val="24"/>
        </w:rPr>
        <w:t>- aux employés communaux</w:t>
      </w:r>
    </w:p>
    <w:p w:rsidR="00C334E4" w:rsidRPr="009239A6" w:rsidRDefault="00C334E4" w:rsidP="00C334E4">
      <w:pPr>
        <w:pStyle w:val="Sous-titre"/>
        <w:jc w:val="left"/>
        <w:rPr>
          <w:b w:val="0"/>
          <w:sz w:val="24"/>
          <w:szCs w:val="24"/>
        </w:rPr>
      </w:pPr>
      <w:r w:rsidRPr="009239A6">
        <w:rPr>
          <w:b w:val="0"/>
          <w:sz w:val="24"/>
          <w:szCs w:val="24"/>
        </w:rPr>
        <w:t>-</w:t>
      </w:r>
      <w:r>
        <w:rPr>
          <w:b w:val="0"/>
          <w:sz w:val="24"/>
          <w:szCs w:val="24"/>
        </w:rPr>
        <w:t xml:space="preserve"> </w:t>
      </w:r>
      <w:r w:rsidRPr="009239A6">
        <w:rPr>
          <w:b w:val="0"/>
          <w:sz w:val="24"/>
          <w:szCs w:val="24"/>
        </w:rPr>
        <w:t>aux actions humanitaires et sociales</w:t>
      </w:r>
    </w:p>
    <w:p w:rsidR="00C334E4" w:rsidRPr="009239A6" w:rsidRDefault="00C334E4" w:rsidP="00C334E4">
      <w:pPr>
        <w:pStyle w:val="Sous-titre"/>
        <w:jc w:val="left"/>
        <w:rPr>
          <w:b w:val="0"/>
          <w:sz w:val="24"/>
          <w:szCs w:val="24"/>
        </w:rPr>
      </w:pPr>
      <w:r w:rsidRPr="009239A6">
        <w:rPr>
          <w:b w:val="0"/>
          <w:sz w:val="24"/>
          <w:szCs w:val="24"/>
        </w:rPr>
        <w:t>-</w:t>
      </w:r>
      <w:r>
        <w:rPr>
          <w:b w:val="0"/>
          <w:sz w:val="24"/>
          <w:szCs w:val="24"/>
        </w:rPr>
        <w:t xml:space="preserve"> </w:t>
      </w:r>
      <w:r w:rsidRPr="009239A6">
        <w:rPr>
          <w:b w:val="0"/>
          <w:sz w:val="24"/>
          <w:szCs w:val="24"/>
        </w:rPr>
        <w:t>aux élus (sans indemnité)</w:t>
      </w:r>
    </w:p>
    <w:p w:rsidR="00C334E4" w:rsidRDefault="00C334E4" w:rsidP="00C334E4">
      <w:pPr>
        <w:pStyle w:val="Sous-titre"/>
        <w:jc w:val="left"/>
        <w:rPr>
          <w:b w:val="0"/>
          <w:sz w:val="24"/>
          <w:szCs w:val="24"/>
        </w:rPr>
      </w:pPr>
    </w:p>
    <w:p w:rsidR="00C334E4" w:rsidRPr="009239A6" w:rsidRDefault="00C334E4" w:rsidP="00C334E4">
      <w:pPr>
        <w:pStyle w:val="Sous-titre"/>
        <w:jc w:val="left"/>
        <w:rPr>
          <w:b w:val="0"/>
          <w:sz w:val="24"/>
          <w:szCs w:val="24"/>
        </w:rPr>
      </w:pPr>
      <w:r>
        <w:rPr>
          <w:b w:val="0"/>
          <w:sz w:val="24"/>
          <w:szCs w:val="24"/>
        </w:rPr>
        <w:t>Pour un demi-</w:t>
      </w:r>
      <w:r w:rsidRPr="009239A6">
        <w:rPr>
          <w:b w:val="0"/>
          <w:sz w:val="24"/>
          <w:szCs w:val="24"/>
        </w:rPr>
        <w:t>tarif sera accordé</w:t>
      </w:r>
      <w:r>
        <w:rPr>
          <w:b w:val="0"/>
          <w:sz w:val="24"/>
          <w:szCs w:val="24"/>
        </w:rPr>
        <w:t> :</w:t>
      </w:r>
    </w:p>
    <w:p w:rsidR="00C334E4" w:rsidRDefault="00C334E4" w:rsidP="00C334E4">
      <w:pPr>
        <w:pStyle w:val="Sous-titre"/>
        <w:jc w:val="left"/>
        <w:rPr>
          <w:b w:val="0"/>
          <w:sz w:val="24"/>
          <w:szCs w:val="24"/>
        </w:rPr>
      </w:pPr>
    </w:p>
    <w:p w:rsidR="00C334E4" w:rsidRPr="009239A6" w:rsidRDefault="00C334E4" w:rsidP="00C334E4">
      <w:pPr>
        <w:pStyle w:val="Sous-titre"/>
        <w:jc w:val="left"/>
        <w:rPr>
          <w:b w:val="0"/>
          <w:sz w:val="24"/>
          <w:szCs w:val="24"/>
        </w:rPr>
      </w:pPr>
      <w:r w:rsidRPr="009239A6">
        <w:rPr>
          <w:b w:val="0"/>
          <w:sz w:val="24"/>
          <w:szCs w:val="24"/>
        </w:rPr>
        <w:t>-</w:t>
      </w:r>
      <w:r>
        <w:rPr>
          <w:b w:val="0"/>
          <w:sz w:val="24"/>
          <w:szCs w:val="24"/>
        </w:rPr>
        <w:t xml:space="preserve"> </w:t>
      </w:r>
      <w:r w:rsidRPr="009239A6">
        <w:rPr>
          <w:b w:val="0"/>
          <w:sz w:val="24"/>
          <w:szCs w:val="24"/>
        </w:rPr>
        <w:t xml:space="preserve">aux jeunes </w:t>
      </w:r>
      <w:proofErr w:type="spellStart"/>
      <w:r w:rsidRPr="009239A6">
        <w:rPr>
          <w:b w:val="0"/>
          <w:sz w:val="24"/>
          <w:szCs w:val="24"/>
        </w:rPr>
        <w:t>Orleixois</w:t>
      </w:r>
      <w:proofErr w:type="spellEnd"/>
      <w:r w:rsidRPr="009239A6">
        <w:rPr>
          <w:b w:val="0"/>
          <w:sz w:val="24"/>
          <w:szCs w:val="24"/>
        </w:rPr>
        <w:t xml:space="preserve"> et </w:t>
      </w:r>
      <w:proofErr w:type="spellStart"/>
      <w:r w:rsidRPr="009239A6">
        <w:rPr>
          <w:b w:val="0"/>
          <w:sz w:val="24"/>
          <w:szCs w:val="24"/>
        </w:rPr>
        <w:t>Orleixoises</w:t>
      </w:r>
      <w:proofErr w:type="spellEnd"/>
      <w:r w:rsidRPr="009239A6">
        <w:rPr>
          <w:b w:val="0"/>
          <w:sz w:val="24"/>
          <w:szCs w:val="24"/>
        </w:rPr>
        <w:t xml:space="preserve"> pour leur mariage au sein de notre commune</w:t>
      </w:r>
      <w:r>
        <w:rPr>
          <w:b w:val="0"/>
          <w:sz w:val="24"/>
          <w:szCs w:val="24"/>
        </w:rPr>
        <w:t>.</w:t>
      </w:r>
    </w:p>
    <w:p w:rsidR="00C334E4" w:rsidRPr="009239A6" w:rsidRDefault="00C334E4" w:rsidP="00C334E4">
      <w:pPr>
        <w:pStyle w:val="Sous-titre"/>
        <w:ind w:left="2832" w:firstLine="708"/>
        <w:jc w:val="both"/>
        <w:rPr>
          <w:b w:val="0"/>
          <w:sz w:val="24"/>
          <w:szCs w:val="24"/>
        </w:rPr>
      </w:pPr>
    </w:p>
    <w:p w:rsidR="00C334E4" w:rsidRDefault="00C334E4" w:rsidP="00C334E4">
      <w:pPr>
        <w:pStyle w:val="Sous-titre"/>
        <w:ind w:left="2832" w:firstLine="708"/>
        <w:jc w:val="both"/>
        <w:rPr>
          <w:sz w:val="24"/>
          <w:szCs w:val="24"/>
        </w:rPr>
      </w:pPr>
    </w:p>
    <w:p w:rsidR="00C334E4" w:rsidRDefault="00C334E4" w:rsidP="00C334E4">
      <w:pPr>
        <w:pStyle w:val="Sous-titre"/>
        <w:ind w:left="2832" w:firstLine="708"/>
        <w:jc w:val="both"/>
        <w:rPr>
          <w:sz w:val="24"/>
          <w:szCs w:val="24"/>
        </w:rPr>
      </w:pPr>
    </w:p>
    <w:p w:rsidR="00C334E4" w:rsidRDefault="00C334E4" w:rsidP="00C334E4">
      <w:pPr>
        <w:pStyle w:val="Sous-titre"/>
        <w:ind w:left="2832" w:firstLine="708"/>
        <w:jc w:val="both"/>
        <w:rPr>
          <w:sz w:val="24"/>
          <w:szCs w:val="24"/>
        </w:rPr>
      </w:pPr>
    </w:p>
    <w:p w:rsidR="00C334E4" w:rsidRDefault="00C334E4" w:rsidP="00C334E4">
      <w:pPr>
        <w:pStyle w:val="Sous-titre"/>
        <w:ind w:left="2832" w:firstLine="708"/>
        <w:jc w:val="both"/>
        <w:rPr>
          <w:sz w:val="24"/>
          <w:szCs w:val="24"/>
        </w:rPr>
      </w:pPr>
      <w:r w:rsidRPr="00A52112">
        <w:rPr>
          <w:sz w:val="24"/>
          <w:szCs w:val="24"/>
        </w:rPr>
        <w:t xml:space="preserve">Fait à ORLEIX, le </w:t>
      </w:r>
    </w:p>
    <w:p w:rsidR="00C334E4" w:rsidRDefault="00C334E4" w:rsidP="00C334E4">
      <w:pPr>
        <w:pStyle w:val="Sous-titre"/>
        <w:jc w:val="both"/>
        <w:rPr>
          <w:sz w:val="24"/>
          <w:szCs w:val="24"/>
        </w:rPr>
      </w:pPr>
    </w:p>
    <w:p w:rsidR="00C334E4" w:rsidRDefault="00C334E4" w:rsidP="00C334E4">
      <w:pPr>
        <w:pStyle w:val="Sous-titre"/>
        <w:jc w:val="both"/>
        <w:rPr>
          <w:sz w:val="24"/>
          <w:szCs w:val="24"/>
        </w:rPr>
      </w:pPr>
    </w:p>
    <w:p w:rsidR="00C334E4" w:rsidRPr="00A52112" w:rsidRDefault="00C334E4" w:rsidP="00C334E4">
      <w:pPr>
        <w:pStyle w:val="Sous-titre"/>
        <w:jc w:val="both"/>
        <w:rPr>
          <w:sz w:val="24"/>
          <w:szCs w:val="24"/>
        </w:rPr>
      </w:pPr>
      <w:r>
        <w:rPr>
          <w:sz w:val="24"/>
          <w:szCs w:val="24"/>
        </w:rPr>
        <w:t>Le demandeur</w:t>
      </w:r>
      <w:r>
        <w:rPr>
          <w:sz w:val="24"/>
          <w:szCs w:val="24"/>
        </w:rPr>
        <w:tab/>
      </w:r>
      <w:r>
        <w:rPr>
          <w:sz w:val="24"/>
          <w:szCs w:val="24"/>
        </w:rPr>
        <w:tab/>
      </w:r>
      <w:r>
        <w:rPr>
          <w:sz w:val="24"/>
          <w:szCs w:val="24"/>
        </w:rPr>
        <w:tab/>
      </w:r>
      <w:r>
        <w:rPr>
          <w:sz w:val="24"/>
          <w:szCs w:val="24"/>
        </w:rPr>
        <w:tab/>
      </w:r>
      <w:r>
        <w:rPr>
          <w:sz w:val="24"/>
          <w:szCs w:val="24"/>
        </w:rPr>
        <w:tab/>
      </w:r>
      <w:r>
        <w:rPr>
          <w:sz w:val="24"/>
          <w:szCs w:val="24"/>
        </w:rPr>
        <w:tab/>
        <w:t>Le responsable communal</w:t>
      </w:r>
    </w:p>
    <w:p w:rsidR="00C334E4" w:rsidRPr="000F7D59" w:rsidRDefault="00C334E4" w:rsidP="00C334E4">
      <w:pPr>
        <w:tabs>
          <w:tab w:val="left" w:pos="6096"/>
        </w:tabs>
        <w:rPr>
          <w:b/>
        </w:rPr>
      </w:pPr>
    </w:p>
    <w:sectPr w:rsidR="00C334E4" w:rsidRPr="000F7D59" w:rsidSect="00A0624D">
      <w:headerReference w:type="first" r:id="rId8"/>
      <w:footerReference w:type="first" r:id="rId9"/>
      <w:pgSz w:w="11906" w:h="16838" w:code="9"/>
      <w:pgMar w:top="0" w:right="1134" w:bottom="567" w:left="1134" w:header="425"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656" w:rsidRDefault="00996656">
      <w:r>
        <w:separator/>
      </w:r>
    </w:p>
  </w:endnote>
  <w:endnote w:type="continuationSeparator" w:id="0">
    <w:p w:rsidR="00996656" w:rsidRDefault="0099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4B" w:rsidRPr="00D2334B" w:rsidRDefault="00D2334B" w:rsidP="000A2A6F">
    <w:pPr>
      <w:pStyle w:val="Pieddepage"/>
      <w:pBdr>
        <w:top w:val="single" w:sz="4" w:space="1" w:color="auto"/>
      </w:pBdr>
      <w:jc w:val="center"/>
      <w:rPr>
        <w:rFonts w:asciiTheme="majorHAnsi" w:hAnsiTheme="majorHAnsi"/>
        <w:b/>
        <w:sz w:val="17"/>
        <w:szCs w:val="17"/>
      </w:rPr>
    </w:pPr>
    <w:proofErr w:type="gramStart"/>
    <w:r w:rsidRPr="00D2334B">
      <w:rPr>
        <w:rFonts w:asciiTheme="majorHAnsi" w:hAnsiTheme="majorHAnsi"/>
        <w:b/>
        <w:sz w:val="17"/>
        <w:szCs w:val="17"/>
      </w:rPr>
      <w:t>tél</w:t>
    </w:r>
    <w:proofErr w:type="gramEnd"/>
    <w:r w:rsidRPr="00D2334B">
      <w:rPr>
        <w:rFonts w:asciiTheme="majorHAnsi" w:hAnsiTheme="majorHAnsi"/>
        <w:b/>
        <w:sz w:val="17"/>
        <w:szCs w:val="17"/>
      </w:rPr>
      <w:t xml:space="preserve"> : 05 62 36 21 29 – fax : 05 62 36 79 91 </w:t>
    </w:r>
    <w:r w:rsidR="00383FA7">
      <w:rPr>
        <w:rFonts w:asciiTheme="majorHAnsi" w:hAnsiTheme="majorHAnsi"/>
        <w:b/>
        <w:sz w:val="17"/>
        <w:szCs w:val="17"/>
      </w:rPr>
      <w:t>–</w:t>
    </w:r>
    <w:r w:rsidRPr="00D2334B">
      <w:rPr>
        <w:rFonts w:asciiTheme="majorHAnsi" w:hAnsiTheme="majorHAnsi"/>
        <w:b/>
        <w:sz w:val="17"/>
        <w:szCs w:val="17"/>
      </w:rPr>
      <w:t xml:space="preserve"> </w:t>
    </w:r>
    <w:r w:rsidR="00383FA7">
      <w:rPr>
        <w:rFonts w:asciiTheme="majorHAnsi" w:hAnsiTheme="majorHAnsi"/>
        <w:b/>
        <w:sz w:val="17"/>
        <w:szCs w:val="17"/>
      </w:rPr>
      <w:t>mairie@mairie-orleix.fr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656" w:rsidRDefault="00996656">
      <w:r>
        <w:separator/>
      </w:r>
    </w:p>
  </w:footnote>
  <w:footnote w:type="continuationSeparator" w:id="0">
    <w:p w:rsidR="00996656" w:rsidRDefault="00996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19" w:type="dxa"/>
      <w:tblInd w:w="-766" w:type="dxa"/>
      <w:tblBorders>
        <w:bottom w:val="single" w:sz="4" w:space="0" w:color="auto"/>
      </w:tblBorders>
      <w:tblLayout w:type="fixed"/>
      <w:tblCellMar>
        <w:left w:w="70" w:type="dxa"/>
        <w:right w:w="70" w:type="dxa"/>
      </w:tblCellMar>
      <w:tblLook w:val="0000" w:firstRow="0" w:lastRow="0" w:firstColumn="0" w:lastColumn="0" w:noHBand="0" w:noVBand="0"/>
    </w:tblPr>
    <w:tblGrid>
      <w:gridCol w:w="526"/>
      <w:gridCol w:w="10693"/>
    </w:tblGrid>
    <w:tr w:rsidR="00993EA0" w:rsidTr="00EF6A1F">
      <w:trPr>
        <w:cantSplit/>
        <w:trHeight w:hRule="exact" w:val="87"/>
      </w:trPr>
      <w:tc>
        <w:tcPr>
          <w:tcW w:w="526" w:type="dxa"/>
          <w:vMerge w:val="restart"/>
        </w:tcPr>
        <w:p w:rsidR="00993EA0" w:rsidRPr="00A669F4" w:rsidRDefault="00993EA0" w:rsidP="00C814FC">
          <w:pPr>
            <w:ind w:right="439"/>
            <w:jc w:val="center"/>
            <w:rPr>
              <w:rFonts w:asciiTheme="majorHAnsi" w:hAnsiTheme="majorHAnsi"/>
              <w:sz w:val="18"/>
            </w:rPr>
          </w:pPr>
        </w:p>
      </w:tc>
      <w:tc>
        <w:tcPr>
          <w:tcW w:w="10693" w:type="dxa"/>
          <w:vAlign w:val="bottom"/>
        </w:tcPr>
        <w:p w:rsidR="00993EA0" w:rsidRPr="00C814FC" w:rsidRDefault="00993EA0" w:rsidP="00FF1DDF">
          <w:pPr>
            <w:pStyle w:val="En-tte"/>
            <w:tabs>
              <w:tab w:val="clear" w:pos="4536"/>
              <w:tab w:val="clear" w:pos="9072"/>
              <w:tab w:val="right" w:pos="8351"/>
            </w:tabs>
            <w:rPr>
              <w:rFonts w:asciiTheme="majorHAnsi" w:hAnsiTheme="majorHAnsi"/>
              <w:sz w:val="4"/>
              <w:szCs w:val="4"/>
            </w:rPr>
          </w:pPr>
        </w:p>
      </w:tc>
    </w:tr>
    <w:tr w:rsidR="00993EA0" w:rsidTr="00EF6A1F">
      <w:trPr>
        <w:cantSplit/>
        <w:trHeight w:val="2128"/>
      </w:trPr>
      <w:tc>
        <w:tcPr>
          <w:tcW w:w="526" w:type="dxa"/>
          <w:vMerge/>
        </w:tcPr>
        <w:p w:rsidR="00993EA0" w:rsidRPr="00A669F4" w:rsidRDefault="00993EA0">
          <w:pPr>
            <w:jc w:val="center"/>
            <w:rPr>
              <w:rFonts w:asciiTheme="majorHAnsi" w:hAnsiTheme="majorHAnsi"/>
              <w:sz w:val="18"/>
            </w:rPr>
          </w:pPr>
        </w:p>
      </w:tc>
      <w:tc>
        <w:tcPr>
          <w:tcW w:w="10693" w:type="dxa"/>
        </w:tcPr>
        <w:p w:rsidR="002976C3" w:rsidRPr="00C814FC" w:rsidRDefault="00C814FC" w:rsidP="00443F2A">
          <w:pPr>
            <w:pStyle w:val="En-tte"/>
            <w:tabs>
              <w:tab w:val="clear" w:pos="4536"/>
              <w:tab w:val="clear" w:pos="9072"/>
              <w:tab w:val="left" w:pos="7066"/>
            </w:tabs>
            <w:ind w:left="-352" w:firstLine="142"/>
            <w:rPr>
              <w:rFonts w:asciiTheme="majorHAnsi" w:hAnsiTheme="majorHAnsi"/>
              <w:sz w:val="4"/>
              <w:szCs w:val="4"/>
            </w:rPr>
          </w:pPr>
          <w:r>
            <w:rPr>
              <w:rFonts w:asciiTheme="majorHAnsi" w:hAnsiTheme="majorHAnsi"/>
              <w:noProof/>
              <w:sz w:val="18"/>
            </w:rPr>
            <w:drawing>
              <wp:inline distT="0" distB="0" distL="0" distR="0" wp14:anchorId="6CD82921" wp14:editId="3BAED851">
                <wp:extent cx="2296632" cy="1307805"/>
                <wp:effectExtent l="0" t="0" r="889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8014" cy="1319981"/>
                        </a:xfrm>
                        <a:prstGeom prst="rect">
                          <a:avLst/>
                        </a:prstGeom>
                      </pic:spPr>
                    </pic:pic>
                  </a:graphicData>
                </a:graphic>
              </wp:inline>
            </w:drawing>
          </w:r>
          <w:r w:rsidR="00443F2A" w:rsidRPr="00D2334B">
            <w:rPr>
              <w:rFonts w:asciiTheme="majorHAnsi" w:hAnsiTheme="majorHAnsi"/>
              <w:b/>
              <w:sz w:val="17"/>
              <w:szCs w:val="17"/>
            </w:rPr>
            <w:t xml:space="preserve"> </w:t>
          </w:r>
          <w:r w:rsidR="00443F2A" w:rsidRPr="00443F2A">
            <w:rPr>
              <w:rFonts w:asciiTheme="majorHAnsi" w:hAnsiTheme="majorHAnsi"/>
              <w:b/>
              <w:sz w:val="20"/>
              <w:szCs w:val="20"/>
            </w:rPr>
            <w:t>Mairie 8 rue des Platanes 65800 ORLEIX</w:t>
          </w:r>
          <w:r w:rsidR="00294CE5">
            <w:rPr>
              <w:rFonts w:asciiTheme="majorHAnsi" w:hAnsiTheme="majorHAnsi"/>
              <w:b/>
            </w:rPr>
            <w:tab/>
          </w:r>
          <w:r w:rsidR="001736EA">
            <w:rPr>
              <w:rFonts w:asciiTheme="majorHAnsi" w:hAnsiTheme="majorHAnsi"/>
              <w:sz w:val="4"/>
              <w:szCs w:val="4"/>
            </w:rPr>
            <w:tab/>
          </w:r>
        </w:p>
      </w:tc>
    </w:tr>
    <w:tr w:rsidR="00C814FC" w:rsidTr="00EF6A1F">
      <w:trPr>
        <w:cantSplit/>
        <w:trHeight w:val="226"/>
      </w:trPr>
      <w:tc>
        <w:tcPr>
          <w:tcW w:w="526" w:type="dxa"/>
        </w:tcPr>
        <w:p w:rsidR="00C814FC" w:rsidRPr="00A669F4" w:rsidRDefault="00C814FC">
          <w:pPr>
            <w:jc w:val="center"/>
            <w:rPr>
              <w:rFonts w:asciiTheme="majorHAnsi" w:hAnsiTheme="majorHAnsi"/>
              <w:sz w:val="18"/>
            </w:rPr>
          </w:pPr>
        </w:p>
      </w:tc>
      <w:tc>
        <w:tcPr>
          <w:tcW w:w="10693" w:type="dxa"/>
        </w:tcPr>
        <w:p w:rsidR="00C814FC" w:rsidRPr="00A669F4" w:rsidRDefault="00C814FC">
          <w:pPr>
            <w:pStyle w:val="En-tte"/>
            <w:tabs>
              <w:tab w:val="clear" w:pos="4536"/>
              <w:tab w:val="clear" w:pos="9072"/>
            </w:tabs>
            <w:ind w:left="-12" w:hanging="73"/>
            <w:jc w:val="center"/>
            <w:rPr>
              <w:rFonts w:asciiTheme="majorHAnsi" w:hAnsiTheme="majorHAnsi"/>
              <w:b/>
              <w:sz w:val="20"/>
              <w:szCs w:val="20"/>
            </w:rPr>
          </w:pPr>
        </w:p>
      </w:tc>
    </w:tr>
  </w:tbl>
  <w:p w:rsidR="00993EA0" w:rsidRDefault="00993EA0" w:rsidP="00C814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0623C"/>
    <w:multiLevelType w:val="singleLevel"/>
    <w:tmpl w:val="CDC8F78C"/>
    <w:lvl w:ilvl="0">
      <w:start w:val="5"/>
      <w:numFmt w:val="bullet"/>
      <w:lvlText w:val="-"/>
      <w:lvlJc w:val="left"/>
      <w:pPr>
        <w:tabs>
          <w:tab w:val="num" w:pos="360"/>
        </w:tabs>
        <w:ind w:left="360" w:hanging="360"/>
      </w:pPr>
      <w:rPr>
        <w:rFonts w:hint="default"/>
      </w:rPr>
    </w:lvl>
  </w:abstractNum>
  <w:abstractNum w:abstractNumId="1" w15:restartNumberingAfterBreak="0">
    <w:nsid w:val="2A40256D"/>
    <w:multiLevelType w:val="hybridMultilevel"/>
    <w:tmpl w:val="FAC600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356885"/>
    <w:multiLevelType w:val="singleLevel"/>
    <w:tmpl w:val="05529C0A"/>
    <w:lvl w:ilvl="0">
      <w:start w:val="14"/>
      <w:numFmt w:val="bullet"/>
      <w:lvlText w:val="-"/>
      <w:lvlJc w:val="left"/>
      <w:pPr>
        <w:tabs>
          <w:tab w:val="num" w:pos="360"/>
        </w:tabs>
        <w:ind w:left="360" w:hanging="360"/>
      </w:pPr>
      <w:rPr>
        <w:rFonts w:hint="default"/>
      </w:rPr>
    </w:lvl>
  </w:abstractNum>
  <w:abstractNum w:abstractNumId="3" w15:restartNumberingAfterBreak="0">
    <w:nsid w:val="724B7F04"/>
    <w:multiLevelType w:val="hybridMultilevel"/>
    <w:tmpl w:val="2B804236"/>
    <w:lvl w:ilvl="0" w:tplc="23F6FF1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14"/>
    <w:rsid w:val="000441B5"/>
    <w:rsid w:val="00044F25"/>
    <w:rsid w:val="0006582F"/>
    <w:rsid w:val="000716AA"/>
    <w:rsid w:val="00074467"/>
    <w:rsid w:val="00087FAC"/>
    <w:rsid w:val="00091C39"/>
    <w:rsid w:val="000934ED"/>
    <w:rsid w:val="000A2A6F"/>
    <w:rsid w:val="000A5369"/>
    <w:rsid w:val="000B1817"/>
    <w:rsid w:val="000D1F16"/>
    <w:rsid w:val="000D6644"/>
    <w:rsid w:val="000D6BD3"/>
    <w:rsid w:val="000F7D59"/>
    <w:rsid w:val="00107017"/>
    <w:rsid w:val="001223C1"/>
    <w:rsid w:val="001302DE"/>
    <w:rsid w:val="00135657"/>
    <w:rsid w:val="001606BC"/>
    <w:rsid w:val="001736EA"/>
    <w:rsid w:val="001A26A6"/>
    <w:rsid w:val="001B29FB"/>
    <w:rsid w:val="001C57C7"/>
    <w:rsid w:val="001E50B5"/>
    <w:rsid w:val="00201685"/>
    <w:rsid w:val="002136A0"/>
    <w:rsid w:val="0022332B"/>
    <w:rsid w:val="002263CA"/>
    <w:rsid w:val="00276D50"/>
    <w:rsid w:val="0028489E"/>
    <w:rsid w:val="00290144"/>
    <w:rsid w:val="00294CE5"/>
    <w:rsid w:val="002976C3"/>
    <w:rsid w:val="002B5207"/>
    <w:rsid w:val="002B537B"/>
    <w:rsid w:val="002C2DE0"/>
    <w:rsid w:val="002E2CAA"/>
    <w:rsid w:val="00301679"/>
    <w:rsid w:val="0031475F"/>
    <w:rsid w:val="00322497"/>
    <w:rsid w:val="00332298"/>
    <w:rsid w:val="00354976"/>
    <w:rsid w:val="00365C42"/>
    <w:rsid w:val="00383FA7"/>
    <w:rsid w:val="00385A28"/>
    <w:rsid w:val="003E53A5"/>
    <w:rsid w:val="00437873"/>
    <w:rsid w:val="00443F2A"/>
    <w:rsid w:val="00477EFC"/>
    <w:rsid w:val="00497901"/>
    <w:rsid w:val="004B4EA9"/>
    <w:rsid w:val="004F0218"/>
    <w:rsid w:val="004F778F"/>
    <w:rsid w:val="00550ABE"/>
    <w:rsid w:val="00551DB9"/>
    <w:rsid w:val="00572E9A"/>
    <w:rsid w:val="005820EF"/>
    <w:rsid w:val="00596D15"/>
    <w:rsid w:val="005A248C"/>
    <w:rsid w:val="005A4931"/>
    <w:rsid w:val="0067255F"/>
    <w:rsid w:val="006B5CEF"/>
    <w:rsid w:val="006D6D22"/>
    <w:rsid w:val="006F0809"/>
    <w:rsid w:val="0072409A"/>
    <w:rsid w:val="0074503D"/>
    <w:rsid w:val="00753333"/>
    <w:rsid w:val="007547B6"/>
    <w:rsid w:val="00776B6F"/>
    <w:rsid w:val="0079060B"/>
    <w:rsid w:val="00796FBC"/>
    <w:rsid w:val="007A25F6"/>
    <w:rsid w:val="007A3FD3"/>
    <w:rsid w:val="007B12E1"/>
    <w:rsid w:val="00805689"/>
    <w:rsid w:val="008235D3"/>
    <w:rsid w:val="00834BDE"/>
    <w:rsid w:val="00842016"/>
    <w:rsid w:val="008877EB"/>
    <w:rsid w:val="0091637A"/>
    <w:rsid w:val="00920981"/>
    <w:rsid w:val="009252B2"/>
    <w:rsid w:val="009270C3"/>
    <w:rsid w:val="00957F07"/>
    <w:rsid w:val="00993EA0"/>
    <w:rsid w:val="00996656"/>
    <w:rsid w:val="009A2E05"/>
    <w:rsid w:val="009B28AF"/>
    <w:rsid w:val="009B3868"/>
    <w:rsid w:val="009B4BA3"/>
    <w:rsid w:val="009C2414"/>
    <w:rsid w:val="009E6CB1"/>
    <w:rsid w:val="009E77A5"/>
    <w:rsid w:val="009F2B3A"/>
    <w:rsid w:val="00A0624D"/>
    <w:rsid w:val="00A21773"/>
    <w:rsid w:val="00A429FA"/>
    <w:rsid w:val="00A62454"/>
    <w:rsid w:val="00A669F4"/>
    <w:rsid w:val="00A67FC3"/>
    <w:rsid w:val="00A77A7A"/>
    <w:rsid w:val="00A859F9"/>
    <w:rsid w:val="00AB1749"/>
    <w:rsid w:val="00AB4E2D"/>
    <w:rsid w:val="00AD59DA"/>
    <w:rsid w:val="00AE1D1A"/>
    <w:rsid w:val="00AF0112"/>
    <w:rsid w:val="00B03D7E"/>
    <w:rsid w:val="00B10DDB"/>
    <w:rsid w:val="00B14CBC"/>
    <w:rsid w:val="00B3541E"/>
    <w:rsid w:val="00B67211"/>
    <w:rsid w:val="00B84BEA"/>
    <w:rsid w:val="00BA5ADC"/>
    <w:rsid w:val="00BA6825"/>
    <w:rsid w:val="00BB2C48"/>
    <w:rsid w:val="00BE5730"/>
    <w:rsid w:val="00BF7CA6"/>
    <w:rsid w:val="00BF7E7F"/>
    <w:rsid w:val="00C1156A"/>
    <w:rsid w:val="00C20687"/>
    <w:rsid w:val="00C334E4"/>
    <w:rsid w:val="00C443CD"/>
    <w:rsid w:val="00C60AC2"/>
    <w:rsid w:val="00C63B49"/>
    <w:rsid w:val="00C63E4A"/>
    <w:rsid w:val="00C70C5B"/>
    <w:rsid w:val="00C814FC"/>
    <w:rsid w:val="00C9376F"/>
    <w:rsid w:val="00CA168D"/>
    <w:rsid w:val="00CB1EAD"/>
    <w:rsid w:val="00CD759F"/>
    <w:rsid w:val="00D13D8F"/>
    <w:rsid w:val="00D142B3"/>
    <w:rsid w:val="00D14FF2"/>
    <w:rsid w:val="00D2334B"/>
    <w:rsid w:val="00D34062"/>
    <w:rsid w:val="00D34433"/>
    <w:rsid w:val="00D67F2E"/>
    <w:rsid w:val="00D74033"/>
    <w:rsid w:val="00D819F7"/>
    <w:rsid w:val="00DA47F6"/>
    <w:rsid w:val="00DB5C15"/>
    <w:rsid w:val="00DC30F3"/>
    <w:rsid w:val="00DE06E7"/>
    <w:rsid w:val="00E144A8"/>
    <w:rsid w:val="00E25F72"/>
    <w:rsid w:val="00E26E39"/>
    <w:rsid w:val="00E33B29"/>
    <w:rsid w:val="00E87771"/>
    <w:rsid w:val="00E93FFF"/>
    <w:rsid w:val="00EA1562"/>
    <w:rsid w:val="00EF6A1F"/>
    <w:rsid w:val="00EF6CDA"/>
    <w:rsid w:val="00F13908"/>
    <w:rsid w:val="00F15701"/>
    <w:rsid w:val="00F174C8"/>
    <w:rsid w:val="00F36923"/>
    <w:rsid w:val="00F379FB"/>
    <w:rsid w:val="00F45731"/>
    <w:rsid w:val="00F7317D"/>
    <w:rsid w:val="00FB0A00"/>
    <w:rsid w:val="00FD4B9E"/>
    <w:rsid w:val="00FE6925"/>
    <w:rsid w:val="00FF1DDF"/>
    <w:rsid w:val="00FF5350"/>
    <w:rsid w:val="00FF7C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8D4CE69-AAF5-4FA6-825D-4B230D52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78F"/>
    <w:rPr>
      <w:sz w:val="24"/>
      <w:szCs w:val="24"/>
    </w:rPr>
  </w:style>
  <w:style w:type="paragraph" w:styleId="Titre1">
    <w:name w:val="heading 1"/>
    <w:basedOn w:val="Normal"/>
    <w:next w:val="Normal"/>
    <w:qFormat/>
    <w:rsid w:val="004F778F"/>
    <w:pPr>
      <w:keepNext/>
      <w:tabs>
        <w:tab w:val="left" w:pos="6237"/>
      </w:tabs>
      <w:jc w:val="center"/>
      <w:outlineLvl w:val="0"/>
    </w:pPr>
    <w:rPr>
      <w:b/>
      <w:bCs/>
      <w:sz w:val="32"/>
      <w:szCs w:val="32"/>
      <w:u w:val="single"/>
    </w:rPr>
  </w:style>
  <w:style w:type="paragraph" w:styleId="Titre2">
    <w:name w:val="heading 2"/>
    <w:basedOn w:val="Normal"/>
    <w:next w:val="Normal"/>
    <w:qFormat/>
    <w:rsid w:val="004F778F"/>
    <w:pPr>
      <w:keepNext/>
      <w:tabs>
        <w:tab w:val="left" w:pos="6237"/>
      </w:tabs>
      <w:jc w:val="center"/>
      <w:outlineLvl w:val="1"/>
    </w:pPr>
    <w:rPr>
      <w:b/>
      <w:bCs/>
      <w:sz w:val="32"/>
      <w:szCs w:val="32"/>
    </w:rPr>
  </w:style>
  <w:style w:type="paragraph" w:styleId="Titre3">
    <w:name w:val="heading 3"/>
    <w:basedOn w:val="Normal"/>
    <w:next w:val="Normal"/>
    <w:qFormat/>
    <w:rsid w:val="004F778F"/>
    <w:pPr>
      <w:keepNext/>
      <w:outlineLvl w:val="2"/>
    </w:pPr>
    <w:rPr>
      <w:b/>
      <w:bCs/>
    </w:rPr>
  </w:style>
  <w:style w:type="paragraph" w:styleId="Titre4">
    <w:name w:val="heading 4"/>
    <w:basedOn w:val="Normal"/>
    <w:next w:val="Normal"/>
    <w:qFormat/>
    <w:rsid w:val="004F778F"/>
    <w:pPr>
      <w:keepNext/>
      <w:tabs>
        <w:tab w:val="left" w:pos="5670"/>
      </w:tabs>
      <w:jc w:val="center"/>
      <w:outlineLvl w:val="3"/>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F778F"/>
    <w:pPr>
      <w:tabs>
        <w:tab w:val="center" w:pos="4536"/>
        <w:tab w:val="right" w:pos="9072"/>
      </w:tabs>
    </w:pPr>
  </w:style>
  <w:style w:type="paragraph" w:styleId="Pieddepage">
    <w:name w:val="footer"/>
    <w:basedOn w:val="Normal"/>
    <w:link w:val="PieddepageCar"/>
    <w:uiPriority w:val="99"/>
    <w:rsid w:val="004F778F"/>
    <w:pPr>
      <w:tabs>
        <w:tab w:val="center" w:pos="4536"/>
        <w:tab w:val="right" w:pos="9072"/>
      </w:tabs>
    </w:pPr>
  </w:style>
  <w:style w:type="paragraph" w:styleId="Normalcentr">
    <w:name w:val="Block Text"/>
    <w:basedOn w:val="Normal"/>
    <w:rsid w:val="004F778F"/>
    <w:pPr>
      <w:tabs>
        <w:tab w:val="left" w:pos="6237"/>
      </w:tabs>
      <w:ind w:left="567" w:right="1276"/>
      <w:jc w:val="both"/>
    </w:pPr>
  </w:style>
  <w:style w:type="paragraph" w:styleId="Retraitcorpsdetexte">
    <w:name w:val="Body Text Indent"/>
    <w:basedOn w:val="Normal"/>
    <w:rsid w:val="004F778F"/>
    <w:pPr>
      <w:tabs>
        <w:tab w:val="left" w:pos="5670"/>
      </w:tabs>
      <w:spacing w:line="360" w:lineRule="auto"/>
      <w:ind w:firstLine="851"/>
    </w:pPr>
  </w:style>
  <w:style w:type="paragraph" w:styleId="Corpsdetexte">
    <w:name w:val="Body Text"/>
    <w:basedOn w:val="Normal"/>
    <w:rsid w:val="004F778F"/>
    <w:pPr>
      <w:tabs>
        <w:tab w:val="left" w:pos="5670"/>
      </w:tabs>
      <w:jc w:val="both"/>
    </w:pPr>
  </w:style>
  <w:style w:type="paragraph" w:styleId="Explorateurdedocuments">
    <w:name w:val="Document Map"/>
    <w:basedOn w:val="Normal"/>
    <w:semiHidden/>
    <w:rsid w:val="004F778F"/>
    <w:pPr>
      <w:shd w:val="clear" w:color="auto" w:fill="000080"/>
    </w:pPr>
    <w:rPr>
      <w:rFonts w:ascii="Tahoma" w:hAnsi="Tahoma" w:cs="Tahoma"/>
    </w:rPr>
  </w:style>
  <w:style w:type="paragraph" w:styleId="Retraitcorpsdetexte2">
    <w:name w:val="Body Text Indent 2"/>
    <w:basedOn w:val="Normal"/>
    <w:rsid w:val="004F778F"/>
    <w:pPr>
      <w:ind w:left="-1134"/>
    </w:pPr>
  </w:style>
  <w:style w:type="paragraph" w:styleId="Textedebulles">
    <w:name w:val="Balloon Text"/>
    <w:basedOn w:val="Normal"/>
    <w:semiHidden/>
    <w:rsid w:val="00BB2C48"/>
    <w:rPr>
      <w:rFonts w:ascii="Tahoma" w:hAnsi="Tahoma" w:cs="Tahoma"/>
      <w:sz w:val="16"/>
      <w:szCs w:val="16"/>
    </w:rPr>
  </w:style>
  <w:style w:type="paragraph" w:styleId="Paragraphedeliste">
    <w:name w:val="List Paragraph"/>
    <w:basedOn w:val="Normal"/>
    <w:uiPriority w:val="34"/>
    <w:qFormat/>
    <w:rsid w:val="00322497"/>
    <w:pPr>
      <w:ind w:left="720"/>
      <w:contextualSpacing/>
    </w:pPr>
  </w:style>
  <w:style w:type="paragraph" w:customStyle="1" w:styleId="Standard">
    <w:name w:val="Standard"/>
    <w:rsid w:val="00CD759F"/>
    <w:pPr>
      <w:suppressAutoHyphens/>
      <w:autoSpaceDN w:val="0"/>
      <w:textAlignment w:val="baseline"/>
    </w:pPr>
    <w:rPr>
      <w:kern w:val="3"/>
      <w:sz w:val="24"/>
      <w:szCs w:val="24"/>
    </w:rPr>
  </w:style>
  <w:style w:type="character" w:styleId="Lienhypertexte">
    <w:name w:val="Hyperlink"/>
    <w:basedOn w:val="Policepardfaut"/>
    <w:rsid w:val="00D67F2E"/>
    <w:rPr>
      <w:color w:val="0000FF" w:themeColor="hyperlink"/>
      <w:u w:val="single"/>
    </w:rPr>
  </w:style>
  <w:style w:type="character" w:customStyle="1" w:styleId="PieddepageCar">
    <w:name w:val="Pied de page Car"/>
    <w:basedOn w:val="Policepardfaut"/>
    <w:link w:val="Pieddepage"/>
    <w:uiPriority w:val="99"/>
    <w:rsid w:val="00E93FFF"/>
    <w:rPr>
      <w:sz w:val="24"/>
      <w:szCs w:val="24"/>
    </w:rPr>
  </w:style>
  <w:style w:type="paragraph" w:styleId="Sous-titre">
    <w:name w:val="Subtitle"/>
    <w:basedOn w:val="Normal"/>
    <w:link w:val="Sous-titreCar"/>
    <w:qFormat/>
    <w:rsid w:val="00A62454"/>
    <w:pPr>
      <w:keepNext/>
      <w:jc w:val="center"/>
      <w:outlineLvl w:val="1"/>
    </w:pPr>
    <w:rPr>
      <w:b/>
      <w:bCs/>
      <w:sz w:val="36"/>
      <w:szCs w:val="36"/>
    </w:rPr>
  </w:style>
  <w:style w:type="character" w:customStyle="1" w:styleId="Sous-titreCar">
    <w:name w:val="Sous-titre Car"/>
    <w:basedOn w:val="Policepardfaut"/>
    <w:link w:val="Sous-titre"/>
    <w:rsid w:val="00A62454"/>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65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54559-D4B0-423D-B7BA-D5D2337DF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1145</Words>
  <Characters>6317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MAIRIE D'ORLEIX</dc:creator>
  <cp:lastModifiedBy>to</cp:lastModifiedBy>
  <cp:revision>2</cp:revision>
  <cp:lastPrinted>2018-03-09T08:49:00Z</cp:lastPrinted>
  <dcterms:created xsi:type="dcterms:W3CDTF">2018-03-22T15:41:00Z</dcterms:created>
  <dcterms:modified xsi:type="dcterms:W3CDTF">2018-03-22T15:41:00Z</dcterms:modified>
</cp:coreProperties>
</file>